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29B80" w14:textId="77777777" w:rsidR="00F64942" w:rsidRPr="0070544D" w:rsidRDefault="00F64942">
      <w:pPr>
        <w:rPr>
          <w:rFonts w:asciiTheme="majorHAnsi" w:hAnsiTheme="majorHAnsi" w:cstheme="majorHAnsi"/>
        </w:rPr>
      </w:pPr>
    </w:p>
    <w:p w14:paraId="4A2443A2" w14:textId="77777777" w:rsidR="00F64942" w:rsidRPr="0070544D" w:rsidRDefault="00AB6E0C">
      <w:pPr>
        <w:rPr>
          <w:rFonts w:asciiTheme="majorHAnsi" w:hAnsiTheme="majorHAnsi" w:cstheme="majorHAnsi"/>
          <w:sz w:val="22"/>
          <w:szCs w:val="22"/>
        </w:rPr>
      </w:pPr>
      <w:r w:rsidRPr="0070544D">
        <w:rPr>
          <w:rFonts w:asciiTheme="majorHAnsi" w:hAnsiTheme="majorHAnsi" w:cstheme="majorHAnsi"/>
          <w:sz w:val="22"/>
          <w:szCs w:val="22"/>
        </w:rPr>
        <w:t xml:space="preserve">Komunikat prasowy  </w:t>
      </w:r>
    </w:p>
    <w:p w14:paraId="6C43784A" w14:textId="5A45983F" w:rsidR="00F64942" w:rsidRPr="0070544D" w:rsidRDefault="00AB6E0C" w:rsidP="0E4D22FB">
      <w:pPr>
        <w:jc w:val="right"/>
        <w:rPr>
          <w:rFonts w:asciiTheme="majorHAnsi" w:hAnsiTheme="majorHAnsi" w:cstheme="majorBidi"/>
          <w:sz w:val="22"/>
          <w:szCs w:val="22"/>
        </w:rPr>
      </w:pPr>
      <w:r w:rsidRPr="0E4D22FB">
        <w:rPr>
          <w:rFonts w:asciiTheme="majorHAnsi" w:hAnsiTheme="majorHAnsi" w:cstheme="majorBidi"/>
          <w:sz w:val="22"/>
          <w:szCs w:val="22"/>
        </w:rPr>
        <w:t xml:space="preserve">Warszawa, </w:t>
      </w:r>
      <w:r w:rsidR="001A63AD" w:rsidRPr="0E4D22FB">
        <w:rPr>
          <w:rFonts w:asciiTheme="majorHAnsi" w:hAnsiTheme="majorHAnsi" w:cstheme="majorBidi"/>
          <w:sz w:val="22"/>
          <w:szCs w:val="22"/>
        </w:rPr>
        <w:t>2</w:t>
      </w:r>
      <w:r w:rsidR="005656EC">
        <w:rPr>
          <w:rFonts w:asciiTheme="majorHAnsi" w:hAnsiTheme="majorHAnsi" w:cstheme="majorBidi"/>
          <w:sz w:val="22"/>
          <w:szCs w:val="22"/>
        </w:rPr>
        <w:t>7</w:t>
      </w:r>
      <w:r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E6659D" w:rsidRPr="0E4D22FB">
        <w:rPr>
          <w:rFonts w:asciiTheme="majorHAnsi" w:hAnsiTheme="majorHAnsi" w:cstheme="majorBidi"/>
          <w:sz w:val="22"/>
          <w:szCs w:val="22"/>
        </w:rPr>
        <w:t>marca</w:t>
      </w:r>
      <w:r w:rsidRPr="0E4D22FB">
        <w:rPr>
          <w:rFonts w:asciiTheme="majorHAnsi" w:hAnsiTheme="majorHAnsi" w:cstheme="majorBidi"/>
          <w:sz w:val="22"/>
          <w:szCs w:val="22"/>
        </w:rPr>
        <w:t xml:space="preserve"> 202</w:t>
      </w:r>
      <w:r w:rsidR="002A773B" w:rsidRPr="0E4D22FB">
        <w:rPr>
          <w:rFonts w:asciiTheme="majorHAnsi" w:hAnsiTheme="majorHAnsi" w:cstheme="majorBidi"/>
          <w:sz w:val="22"/>
          <w:szCs w:val="22"/>
        </w:rPr>
        <w:t>3</w:t>
      </w:r>
      <w:r w:rsidRPr="0E4D22FB">
        <w:rPr>
          <w:rFonts w:asciiTheme="majorHAnsi" w:hAnsiTheme="majorHAnsi" w:cstheme="majorBidi"/>
          <w:sz w:val="22"/>
          <w:szCs w:val="22"/>
        </w:rPr>
        <w:t xml:space="preserve"> r</w:t>
      </w:r>
      <w:r w:rsidR="005656EC">
        <w:rPr>
          <w:rFonts w:asciiTheme="majorHAnsi" w:hAnsiTheme="majorHAnsi" w:cstheme="majorBidi"/>
          <w:sz w:val="22"/>
          <w:szCs w:val="22"/>
        </w:rPr>
        <w:t>oku</w:t>
      </w:r>
      <w:r w:rsidRPr="0E4D22FB">
        <w:rPr>
          <w:rFonts w:asciiTheme="majorHAnsi" w:hAnsiTheme="majorHAnsi" w:cstheme="majorBidi"/>
          <w:sz w:val="22"/>
          <w:szCs w:val="22"/>
        </w:rPr>
        <w:t xml:space="preserve"> </w:t>
      </w:r>
    </w:p>
    <w:p w14:paraId="364C1B7F" w14:textId="77777777" w:rsidR="00F64942" w:rsidRPr="0070544D" w:rsidRDefault="00F64942">
      <w:pPr>
        <w:rPr>
          <w:rFonts w:asciiTheme="majorHAnsi" w:hAnsiTheme="majorHAnsi" w:cstheme="majorHAnsi"/>
          <w:sz w:val="22"/>
          <w:szCs w:val="22"/>
        </w:rPr>
      </w:pPr>
    </w:p>
    <w:p w14:paraId="20C7ABCF" w14:textId="08FE8FA2" w:rsidR="00F64942" w:rsidRPr="0070544D" w:rsidRDefault="00F64942">
      <w:pPr>
        <w:jc w:val="center"/>
        <w:rPr>
          <w:rFonts w:asciiTheme="majorHAnsi" w:hAnsiTheme="majorHAnsi" w:cstheme="majorHAnsi"/>
        </w:rPr>
      </w:pPr>
    </w:p>
    <w:p w14:paraId="2716E16B" w14:textId="5E0BC84D" w:rsidR="00F64942" w:rsidRDefault="223DC0A8" w:rsidP="0E4D22FB">
      <w:pPr>
        <w:spacing w:line="259" w:lineRule="auto"/>
        <w:jc w:val="both"/>
        <w:rPr>
          <w:rFonts w:asciiTheme="majorHAnsi" w:hAnsiTheme="majorHAnsi" w:cstheme="majorBidi"/>
          <w:b/>
          <w:bCs/>
          <w:sz w:val="22"/>
          <w:szCs w:val="22"/>
        </w:rPr>
      </w:pP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</w:t>
      </w:r>
      <w:r w:rsidR="008F37E1">
        <w:tab/>
      </w:r>
      <w:r w:rsidR="008F37E1">
        <w:tab/>
      </w:r>
      <w:r w:rsidR="008F37E1">
        <w:tab/>
      </w:r>
      <w:r w:rsidR="00851472">
        <w:t xml:space="preserve">       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Wyniki branży farb dekoracyjnych </w:t>
      </w:r>
      <w:r w:rsidR="00495202">
        <w:rPr>
          <w:rFonts w:asciiTheme="majorHAnsi" w:hAnsiTheme="majorHAnsi" w:cstheme="majorBidi"/>
          <w:b/>
          <w:bCs/>
          <w:sz w:val="22"/>
          <w:szCs w:val="22"/>
        </w:rPr>
        <w:t>za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2022 r. </w:t>
      </w:r>
    </w:p>
    <w:p w14:paraId="026CF317" w14:textId="1B4CA00B" w:rsidR="00235075" w:rsidRDefault="00235075" w:rsidP="0E4D22FB">
      <w:pPr>
        <w:jc w:val="both"/>
        <w:rPr>
          <w:rFonts w:asciiTheme="majorHAnsi" w:hAnsiTheme="majorHAnsi" w:cstheme="majorBidi"/>
          <w:b/>
          <w:bCs/>
          <w:sz w:val="22"/>
          <w:szCs w:val="22"/>
        </w:rPr>
      </w:pPr>
    </w:p>
    <w:p w14:paraId="33D288B5" w14:textId="77777777" w:rsidR="00F64942" w:rsidRPr="0070544D" w:rsidRDefault="00F64942">
      <w:pPr>
        <w:rPr>
          <w:rFonts w:asciiTheme="majorHAnsi" w:hAnsiTheme="majorHAnsi" w:cstheme="majorHAnsi"/>
          <w:sz w:val="22"/>
          <w:szCs w:val="22"/>
        </w:rPr>
      </w:pPr>
    </w:p>
    <w:p w14:paraId="28E2FC0A" w14:textId="372EC78B" w:rsidR="006123F1" w:rsidRPr="0070544D" w:rsidRDefault="00AB6E0C" w:rsidP="0E4D22FB">
      <w:pPr>
        <w:jc w:val="both"/>
        <w:rPr>
          <w:rFonts w:asciiTheme="majorHAnsi" w:hAnsiTheme="majorHAnsi" w:cstheme="majorBidi"/>
          <w:b/>
          <w:bCs/>
          <w:sz w:val="22"/>
          <w:szCs w:val="22"/>
        </w:rPr>
      </w:pP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Branża </w:t>
      </w:r>
      <w:r w:rsidR="00E6659D" w:rsidRPr="0E4D22FB">
        <w:rPr>
          <w:rFonts w:asciiTheme="majorHAnsi" w:hAnsiTheme="majorHAnsi" w:cstheme="majorBidi"/>
          <w:b/>
          <w:bCs/>
          <w:sz w:val="22"/>
          <w:szCs w:val="22"/>
        </w:rPr>
        <w:t>farb dekoracyjnych</w:t>
      </w:r>
      <w:r w:rsidR="00421160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w 2022 r. zanotowała minimalny spadek. 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Wartość sprzedaży farb dekoracyjnych – stanowiących największy segment rynku – </w:t>
      </w:r>
      <w:r w:rsidR="0064481E" w:rsidRPr="0E4D22FB">
        <w:rPr>
          <w:rFonts w:asciiTheme="majorHAnsi" w:hAnsiTheme="majorHAnsi" w:cstheme="majorBidi"/>
          <w:b/>
          <w:bCs/>
          <w:sz w:val="22"/>
          <w:szCs w:val="22"/>
        </w:rPr>
        <w:t>zmalała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r/r o </w:t>
      </w:r>
      <w:r w:rsidR="0064481E" w:rsidRPr="0E4D22FB">
        <w:rPr>
          <w:rFonts w:asciiTheme="majorHAnsi" w:hAnsiTheme="majorHAnsi" w:cstheme="majorBidi"/>
          <w:b/>
          <w:bCs/>
          <w:sz w:val="22"/>
          <w:szCs w:val="22"/>
        </w:rPr>
        <w:t>3,4%</w:t>
      </w:r>
      <w:r w:rsidR="007D2349" w:rsidRPr="0E4D22FB">
        <w:rPr>
          <w:rFonts w:asciiTheme="majorHAnsi" w:hAnsiTheme="majorHAnsi" w:cstheme="majorBidi"/>
          <w:b/>
          <w:bCs/>
          <w:sz w:val="22"/>
          <w:szCs w:val="22"/>
        </w:rPr>
        <w:t>,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do 2,</w:t>
      </w:r>
      <w:r w:rsidR="00C710FE" w:rsidRPr="0E4D22FB">
        <w:rPr>
          <w:rFonts w:asciiTheme="majorHAnsi" w:hAnsiTheme="majorHAnsi" w:cstheme="majorBidi"/>
          <w:b/>
          <w:bCs/>
          <w:sz w:val="22"/>
          <w:szCs w:val="22"/>
        </w:rPr>
        <w:t>3</w:t>
      </w:r>
      <w:r w:rsidR="009D28CA" w:rsidRPr="0E4D22FB">
        <w:rPr>
          <w:rFonts w:asciiTheme="majorHAnsi" w:hAnsiTheme="majorHAnsi" w:cstheme="majorBidi"/>
          <w:b/>
          <w:bCs/>
          <w:sz w:val="22"/>
          <w:szCs w:val="22"/>
        </w:rPr>
        <w:t>2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mld PLN w 202</w:t>
      </w:r>
      <w:r w:rsidR="005139BA" w:rsidRPr="0E4D22FB">
        <w:rPr>
          <w:rFonts w:asciiTheme="majorHAnsi" w:hAnsiTheme="majorHAnsi" w:cstheme="majorBidi"/>
          <w:b/>
          <w:bCs/>
          <w:sz w:val="22"/>
          <w:szCs w:val="22"/>
        </w:rPr>
        <w:t>2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r*.</w:t>
      </w:r>
      <w:r w:rsidR="009D28CA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</w:t>
      </w:r>
      <w:r w:rsidR="00AE6C4A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W roku 2021 dynamika wynosiła </w:t>
      </w:r>
      <w:r w:rsidR="005B4422" w:rsidRPr="0E4D22FB">
        <w:rPr>
          <w:rFonts w:asciiTheme="majorHAnsi" w:hAnsiTheme="majorHAnsi" w:cstheme="majorBidi"/>
          <w:b/>
          <w:bCs/>
          <w:sz w:val="22"/>
          <w:szCs w:val="22"/>
        </w:rPr>
        <w:t>3</w:t>
      </w:r>
      <w:r w:rsidR="007D2349" w:rsidRPr="0E4D22FB">
        <w:rPr>
          <w:rFonts w:asciiTheme="majorHAnsi" w:hAnsiTheme="majorHAnsi" w:cstheme="majorBidi"/>
          <w:b/>
          <w:bCs/>
          <w:sz w:val="22"/>
          <w:szCs w:val="22"/>
        </w:rPr>
        <w:t>,</w:t>
      </w:r>
      <w:r w:rsidR="005B4422" w:rsidRPr="0E4D22FB">
        <w:rPr>
          <w:rFonts w:asciiTheme="majorHAnsi" w:hAnsiTheme="majorHAnsi" w:cstheme="majorBidi"/>
          <w:b/>
          <w:bCs/>
          <w:sz w:val="22"/>
          <w:szCs w:val="22"/>
        </w:rPr>
        <w:t>2%</w:t>
      </w:r>
      <w:r w:rsidR="00642173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na plus</w:t>
      </w:r>
      <w:r w:rsidR="005B4422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. </w:t>
      </w:r>
      <w:r w:rsidR="003F2070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Zmniejszył się także 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wolumen sprzedanych farb liczony w litrach </w:t>
      </w:r>
      <w:r w:rsidR="003F2070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o </w:t>
      </w:r>
      <w:r w:rsidR="004258AA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- </w:t>
      </w:r>
      <w:r w:rsidR="00EA34C9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16,9 % </w:t>
      </w:r>
      <w:r w:rsidR="003F2070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w 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>202</w:t>
      </w:r>
      <w:r w:rsidR="00EA34C9" w:rsidRPr="0E4D22FB">
        <w:rPr>
          <w:rFonts w:asciiTheme="majorHAnsi" w:hAnsiTheme="majorHAnsi" w:cstheme="majorBidi"/>
          <w:b/>
          <w:bCs/>
          <w:sz w:val="22"/>
          <w:szCs w:val="22"/>
        </w:rPr>
        <w:t>2</w:t>
      </w:r>
      <w:r w:rsidR="006379B9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r.</w:t>
      </w:r>
      <w:r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(</w:t>
      </w:r>
      <w:r w:rsidR="003F2070" w:rsidRPr="0E4D22FB">
        <w:rPr>
          <w:rFonts w:asciiTheme="majorHAnsi" w:hAnsiTheme="majorHAnsi" w:cstheme="majorBidi"/>
          <w:b/>
          <w:bCs/>
          <w:sz w:val="22"/>
          <w:szCs w:val="22"/>
        </w:rPr>
        <w:t>w 202</w:t>
      </w:r>
      <w:r w:rsidR="00EA34C9" w:rsidRPr="0E4D22FB">
        <w:rPr>
          <w:rFonts w:asciiTheme="majorHAnsi" w:hAnsiTheme="majorHAnsi" w:cstheme="majorBidi"/>
          <w:b/>
          <w:bCs/>
          <w:sz w:val="22"/>
          <w:szCs w:val="22"/>
        </w:rPr>
        <w:t>1</w:t>
      </w:r>
      <w:r w:rsidR="00AE5105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r.</w:t>
      </w:r>
      <w:r w:rsidR="003F2070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było</w:t>
      </w:r>
      <w:r w:rsidR="00740740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to</w:t>
      </w:r>
      <w:r w:rsidR="003F2070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</w:t>
      </w:r>
      <w:r w:rsidR="00EA34C9" w:rsidRPr="0E4D22FB">
        <w:rPr>
          <w:rFonts w:asciiTheme="majorHAnsi" w:hAnsiTheme="majorHAnsi" w:cstheme="majorBidi"/>
          <w:b/>
          <w:bCs/>
          <w:sz w:val="22"/>
          <w:szCs w:val="22"/>
        </w:rPr>
        <w:t>-2</w:t>
      </w:r>
      <w:r w:rsidR="004258AA" w:rsidRPr="0E4D22FB">
        <w:rPr>
          <w:rFonts w:asciiTheme="majorHAnsi" w:hAnsiTheme="majorHAnsi" w:cstheme="majorBidi"/>
          <w:b/>
          <w:bCs/>
          <w:sz w:val="22"/>
          <w:szCs w:val="22"/>
        </w:rPr>
        <w:t>.3%</w:t>
      </w:r>
      <w:r w:rsidR="003F2070" w:rsidRPr="0E4D22FB">
        <w:rPr>
          <w:rFonts w:asciiTheme="majorHAnsi" w:hAnsiTheme="majorHAnsi" w:cstheme="majorBidi"/>
          <w:b/>
          <w:bCs/>
          <w:sz w:val="22"/>
          <w:szCs w:val="22"/>
        </w:rPr>
        <w:t>).</w:t>
      </w:r>
      <w:r w:rsidR="006123F1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 </w:t>
      </w:r>
      <w:r w:rsidR="00BB784A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Zarówno malejący popyt, jak i wysoka inflacja oraz spadająca siła nabywcza Polaków nie sprzyjały branży. </w:t>
      </w:r>
      <w:r w:rsidR="11055C8C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Wyniki powstały na podstawie raportu </w:t>
      </w:r>
      <w:proofErr w:type="spellStart"/>
      <w:r w:rsidR="11055C8C" w:rsidRPr="0E4D22FB">
        <w:rPr>
          <w:rFonts w:asciiTheme="majorHAnsi" w:hAnsiTheme="majorHAnsi" w:cstheme="majorBidi"/>
          <w:b/>
          <w:bCs/>
          <w:sz w:val="22"/>
          <w:szCs w:val="22"/>
        </w:rPr>
        <w:t>Se</w:t>
      </w:r>
      <w:r w:rsidR="000D08FF">
        <w:rPr>
          <w:rFonts w:asciiTheme="majorHAnsi" w:hAnsiTheme="majorHAnsi" w:cstheme="majorBidi"/>
          <w:b/>
          <w:bCs/>
          <w:sz w:val="22"/>
          <w:szCs w:val="22"/>
        </w:rPr>
        <w:t>l</w:t>
      </w:r>
      <w:r w:rsidR="60D46CBF" w:rsidRPr="0E4D22FB">
        <w:rPr>
          <w:rFonts w:asciiTheme="majorHAnsi" w:hAnsiTheme="majorHAnsi" w:cstheme="majorBidi"/>
          <w:b/>
          <w:bCs/>
          <w:sz w:val="22"/>
          <w:szCs w:val="22"/>
        </w:rPr>
        <w:t>l</w:t>
      </w:r>
      <w:r w:rsidR="11055C8C" w:rsidRPr="0E4D22FB">
        <w:rPr>
          <w:rFonts w:asciiTheme="majorHAnsi" w:hAnsiTheme="majorHAnsi" w:cstheme="majorBidi"/>
          <w:b/>
          <w:bCs/>
          <w:sz w:val="22"/>
          <w:szCs w:val="22"/>
        </w:rPr>
        <w:t>FiK</w:t>
      </w:r>
      <w:proofErr w:type="spellEnd"/>
      <w:r w:rsidR="11055C8C" w:rsidRPr="0E4D22FB">
        <w:rPr>
          <w:rFonts w:asciiTheme="majorHAnsi" w:hAnsiTheme="majorHAnsi" w:cstheme="majorBidi"/>
          <w:b/>
          <w:bCs/>
          <w:sz w:val="22"/>
          <w:szCs w:val="22"/>
        </w:rPr>
        <w:t xml:space="preserve">* </w:t>
      </w:r>
    </w:p>
    <w:p w14:paraId="04080BF7" w14:textId="77777777" w:rsidR="00281C45" w:rsidRPr="0070544D" w:rsidRDefault="00281C45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8B361B1" w14:textId="18A9E123" w:rsidR="00732006" w:rsidRDefault="00AB6E0C" w:rsidP="0E4D22FB">
      <w:pPr>
        <w:jc w:val="both"/>
        <w:rPr>
          <w:rFonts w:asciiTheme="majorHAnsi" w:hAnsiTheme="majorHAnsi" w:cstheme="majorBidi"/>
          <w:sz w:val="22"/>
          <w:szCs w:val="22"/>
        </w:rPr>
      </w:pPr>
      <w:r w:rsidRPr="0E4D22FB">
        <w:rPr>
          <w:rFonts w:asciiTheme="majorHAnsi" w:hAnsiTheme="majorHAnsi" w:cstheme="majorBidi"/>
          <w:sz w:val="22"/>
          <w:szCs w:val="22"/>
        </w:rPr>
        <w:t>Na wyniki branży farb dekoracyjnych w Polsce w roku 202</w:t>
      </w:r>
      <w:r w:rsidR="000C594D" w:rsidRPr="0E4D22FB">
        <w:rPr>
          <w:rFonts w:asciiTheme="majorHAnsi" w:hAnsiTheme="majorHAnsi" w:cstheme="majorBidi"/>
          <w:sz w:val="22"/>
          <w:szCs w:val="22"/>
        </w:rPr>
        <w:t>2</w:t>
      </w:r>
      <w:r w:rsidRPr="0E4D22FB">
        <w:rPr>
          <w:rFonts w:asciiTheme="majorHAnsi" w:hAnsiTheme="majorHAnsi" w:cstheme="majorBidi"/>
          <w:sz w:val="22"/>
          <w:szCs w:val="22"/>
        </w:rPr>
        <w:t xml:space="preserve"> wpłynę</w:t>
      </w:r>
      <w:r w:rsidR="000C594D" w:rsidRPr="0E4D22FB">
        <w:rPr>
          <w:rFonts w:asciiTheme="majorHAnsi" w:hAnsiTheme="majorHAnsi" w:cstheme="majorBidi"/>
          <w:sz w:val="22"/>
          <w:szCs w:val="22"/>
        </w:rPr>
        <w:t xml:space="preserve">ło kilka nakładających się na siebie </w:t>
      </w:r>
      <w:r w:rsidR="003B672D" w:rsidRPr="0E4D22FB">
        <w:rPr>
          <w:rFonts w:asciiTheme="majorHAnsi" w:hAnsiTheme="majorHAnsi" w:cstheme="majorBidi"/>
          <w:sz w:val="22"/>
          <w:szCs w:val="22"/>
        </w:rPr>
        <w:t xml:space="preserve">negatywnych </w:t>
      </w:r>
      <w:r w:rsidR="000C594D" w:rsidRPr="0E4D22FB">
        <w:rPr>
          <w:rFonts w:asciiTheme="majorHAnsi" w:hAnsiTheme="majorHAnsi" w:cstheme="majorBidi"/>
          <w:sz w:val="22"/>
          <w:szCs w:val="22"/>
        </w:rPr>
        <w:t xml:space="preserve">czynników. </w:t>
      </w:r>
      <w:r w:rsidRPr="0E4D22FB">
        <w:rPr>
          <w:rFonts w:asciiTheme="majorHAnsi" w:hAnsiTheme="majorHAnsi" w:cstheme="majorBidi"/>
          <w:sz w:val="22"/>
          <w:szCs w:val="22"/>
        </w:rPr>
        <w:t>Po pierwsze</w:t>
      </w:r>
      <w:r w:rsidR="008B1D65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B36AF2" w:rsidRPr="0E4D22FB">
        <w:rPr>
          <w:rFonts w:asciiTheme="majorHAnsi" w:hAnsiTheme="majorHAnsi" w:cstheme="majorBidi"/>
          <w:sz w:val="22"/>
          <w:szCs w:val="22"/>
        </w:rPr>
        <w:t>konflikt zbrojny za wschodnią granicą</w:t>
      </w:r>
      <w:r w:rsidR="001F1E5E" w:rsidRPr="0E4D22FB">
        <w:rPr>
          <w:rFonts w:asciiTheme="majorHAnsi" w:hAnsiTheme="majorHAnsi" w:cstheme="majorBidi"/>
          <w:sz w:val="22"/>
          <w:szCs w:val="22"/>
        </w:rPr>
        <w:t>, który implikował kaskadę</w:t>
      </w:r>
      <w:r w:rsidR="00497925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3E2DB0" w:rsidRPr="0E4D22FB">
        <w:rPr>
          <w:rFonts w:asciiTheme="majorHAnsi" w:hAnsiTheme="majorHAnsi" w:cstheme="majorBidi"/>
          <w:sz w:val="22"/>
          <w:szCs w:val="22"/>
        </w:rPr>
        <w:t xml:space="preserve">konsekwencji. </w:t>
      </w:r>
      <w:r w:rsidR="00D8238D">
        <w:rPr>
          <w:rFonts w:asciiTheme="majorHAnsi" w:hAnsiTheme="majorHAnsi" w:cstheme="majorBidi"/>
          <w:sz w:val="22"/>
          <w:szCs w:val="22"/>
        </w:rPr>
        <w:t>Był to w</w:t>
      </w:r>
      <w:r w:rsidR="003E2DB0" w:rsidRPr="0E4D22FB">
        <w:rPr>
          <w:rFonts w:asciiTheme="majorHAnsi" w:hAnsiTheme="majorHAnsi" w:cstheme="majorBidi"/>
          <w:sz w:val="22"/>
          <w:szCs w:val="22"/>
        </w:rPr>
        <w:t xml:space="preserve">zrost kosztów produkcji wynikający </w:t>
      </w:r>
      <w:r w:rsidR="00084208" w:rsidRPr="0E4D22FB">
        <w:rPr>
          <w:rFonts w:asciiTheme="majorHAnsi" w:hAnsiTheme="majorHAnsi" w:cstheme="majorBidi"/>
          <w:sz w:val="22"/>
          <w:szCs w:val="22"/>
        </w:rPr>
        <w:t xml:space="preserve">m.in. </w:t>
      </w:r>
      <w:r w:rsidR="003E2DB0" w:rsidRPr="0E4D22FB">
        <w:rPr>
          <w:rFonts w:asciiTheme="majorHAnsi" w:hAnsiTheme="majorHAnsi" w:cstheme="majorBidi"/>
          <w:sz w:val="22"/>
          <w:szCs w:val="22"/>
        </w:rPr>
        <w:t>ze wzrostu kosztów energii</w:t>
      </w:r>
      <w:r w:rsidR="00084208" w:rsidRPr="0E4D22FB">
        <w:rPr>
          <w:rFonts w:asciiTheme="majorHAnsi" w:hAnsiTheme="majorHAnsi" w:cstheme="majorBidi"/>
          <w:sz w:val="22"/>
          <w:szCs w:val="22"/>
        </w:rPr>
        <w:t xml:space="preserve"> czy </w:t>
      </w:r>
      <w:r w:rsidR="00F50F2A" w:rsidRPr="0E4D22FB">
        <w:rPr>
          <w:rFonts w:asciiTheme="majorHAnsi" w:hAnsiTheme="majorHAnsi" w:cstheme="majorBidi"/>
          <w:sz w:val="22"/>
          <w:szCs w:val="22"/>
        </w:rPr>
        <w:t xml:space="preserve">cen </w:t>
      </w:r>
      <w:r w:rsidR="00447586" w:rsidRPr="0E4D22FB">
        <w:rPr>
          <w:rFonts w:asciiTheme="majorHAnsi" w:hAnsiTheme="majorHAnsi" w:cstheme="majorBidi"/>
          <w:sz w:val="22"/>
          <w:szCs w:val="22"/>
        </w:rPr>
        <w:t xml:space="preserve">coraz trudniej dostępnych </w:t>
      </w:r>
      <w:r w:rsidR="00F50F2A" w:rsidRPr="0E4D22FB">
        <w:rPr>
          <w:rFonts w:asciiTheme="majorHAnsi" w:hAnsiTheme="majorHAnsi" w:cstheme="majorBidi"/>
          <w:sz w:val="22"/>
          <w:szCs w:val="22"/>
        </w:rPr>
        <w:t xml:space="preserve">surowców. </w:t>
      </w:r>
      <w:r w:rsidR="00D8238D">
        <w:rPr>
          <w:rFonts w:asciiTheme="majorHAnsi" w:hAnsiTheme="majorHAnsi" w:cstheme="majorBidi"/>
          <w:sz w:val="22"/>
          <w:szCs w:val="22"/>
        </w:rPr>
        <w:t>P</w:t>
      </w:r>
      <w:r w:rsidR="00F50F2A" w:rsidRPr="0E4D22FB">
        <w:rPr>
          <w:rFonts w:asciiTheme="majorHAnsi" w:hAnsiTheme="majorHAnsi" w:cstheme="majorBidi"/>
          <w:sz w:val="22"/>
          <w:szCs w:val="22"/>
        </w:rPr>
        <w:t>rzerwane</w:t>
      </w:r>
      <w:r w:rsidR="00EE377F" w:rsidRPr="0E4D22FB">
        <w:rPr>
          <w:rFonts w:asciiTheme="majorHAnsi" w:hAnsiTheme="majorHAnsi" w:cstheme="majorBidi"/>
          <w:sz w:val="22"/>
          <w:szCs w:val="22"/>
        </w:rPr>
        <w:t xml:space="preserve"> zostały</w:t>
      </w:r>
      <w:r w:rsidR="00F50F2A" w:rsidRPr="0E4D22FB">
        <w:rPr>
          <w:rFonts w:asciiTheme="majorHAnsi" w:hAnsiTheme="majorHAnsi" w:cstheme="majorBidi"/>
          <w:sz w:val="22"/>
          <w:szCs w:val="22"/>
        </w:rPr>
        <w:t xml:space="preserve"> łańcuchy dostaw</w:t>
      </w:r>
      <w:r w:rsidR="007935DC" w:rsidRPr="0E4D22FB">
        <w:rPr>
          <w:rFonts w:asciiTheme="majorHAnsi" w:hAnsiTheme="majorHAnsi" w:cstheme="majorBidi"/>
          <w:sz w:val="22"/>
          <w:szCs w:val="22"/>
        </w:rPr>
        <w:t xml:space="preserve"> i </w:t>
      </w:r>
      <w:r w:rsidR="00EE377F" w:rsidRPr="0E4D22FB">
        <w:rPr>
          <w:rFonts w:asciiTheme="majorHAnsi" w:hAnsiTheme="majorHAnsi" w:cstheme="majorBidi"/>
          <w:sz w:val="22"/>
          <w:szCs w:val="22"/>
        </w:rPr>
        <w:t xml:space="preserve">pojawiły się </w:t>
      </w:r>
      <w:r w:rsidR="007935DC" w:rsidRPr="0E4D22FB">
        <w:rPr>
          <w:rFonts w:asciiTheme="majorHAnsi" w:hAnsiTheme="majorHAnsi" w:cstheme="majorBidi"/>
          <w:sz w:val="22"/>
          <w:szCs w:val="22"/>
        </w:rPr>
        <w:t>inne</w:t>
      </w:r>
      <w:r w:rsidR="00276843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7935DC" w:rsidRPr="0E4D22FB">
        <w:rPr>
          <w:rFonts w:asciiTheme="majorHAnsi" w:hAnsiTheme="majorHAnsi" w:cstheme="majorBidi"/>
          <w:sz w:val="22"/>
          <w:szCs w:val="22"/>
        </w:rPr>
        <w:t>problemy</w:t>
      </w:r>
      <w:r w:rsidR="28961DF2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EE377F" w:rsidRPr="0E4D22FB">
        <w:rPr>
          <w:rFonts w:asciiTheme="majorHAnsi" w:hAnsiTheme="majorHAnsi" w:cstheme="majorBidi"/>
          <w:sz w:val="22"/>
          <w:szCs w:val="22"/>
        </w:rPr>
        <w:t>związane z logistyką</w:t>
      </w:r>
      <w:r w:rsidR="007935DC" w:rsidRPr="0E4D22FB">
        <w:rPr>
          <w:rFonts w:asciiTheme="majorHAnsi" w:hAnsiTheme="majorHAnsi" w:cstheme="majorBidi"/>
          <w:sz w:val="22"/>
          <w:szCs w:val="22"/>
        </w:rPr>
        <w:t xml:space="preserve">. </w:t>
      </w:r>
      <w:r w:rsidR="00116557" w:rsidRPr="0E4D22FB">
        <w:rPr>
          <w:rFonts w:asciiTheme="majorHAnsi" w:hAnsiTheme="majorHAnsi" w:cstheme="majorBidi"/>
          <w:sz w:val="22"/>
          <w:szCs w:val="22"/>
        </w:rPr>
        <w:t xml:space="preserve">Po drugie </w:t>
      </w:r>
      <w:r w:rsidR="00B56C22" w:rsidRPr="0E4D22FB">
        <w:rPr>
          <w:rFonts w:asciiTheme="majorHAnsi" w:hAnsiTheme="majorHAnsi" w:cstheme="majorBidi"/>
          <w:sz w:val="22"/>
          <w:szCs w:val="22"/>
        </w:rPr>
        <w:t>sytuacja gospodarcza Polski</w:t>
      </w:r>
      <w:r w:rsidR="00EE377F" w:rsidRPr="0E4D22FB">
        <w:rPr>
          <w:rFonts w:asciiTheme="majorHAnsi" w:hAnsiTheme="majorHAnsi" w:cstheme="majorBidi"/>
          <w:sz w:val="22"/>
          <w:szCs w:val="22"/>
        </w:rPr>
        <w:t>:</w:t>
      </w:r>
      <w:r w:rsidR="00B56C22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EE377F" w:rsidRPr="0E4D22FB">
        <w:rPr>
          <w:rFonts w:asciiTheme="majorHAnsi" w:hAnsiTheme="majorHAnsi" w:cstheme="majorBidi"/>
          <w:sz w:val="22"/>
          <w:szCs w:val="22"/>
        </w:rPr>
        <w:t>r</w:t>
      </w:r>
      <w:r w:rsidR="004E6744" w:rsidRPr="0E4D22FB">
        <w:rPr>
          <w:rFonts w:asciiTheme="majorHAnsi" w:hAnsiTheme="majorHAnsi" w:cstheme="majorBidi"/>
          <w:sz w:val="22"/>
          <w:szCs w:val="22"/>
        </w:rPr>
        <w:t xml:space="preserve">osnąca </w:t>
      </w:r>
      <w:r w:rsidR="007A4856" w:rsidRPr="0E4D22FB">
        <w:rPr>
          <w:rFonts w:asciiTheme="majorHAnsi" w:hAnsiTheme="majorHAnsi" w:cstheme="majorBidi"/>
          <w:sz w:val="22"/>
          <w:szCs w:val="22"/>
        </w:rPr>
        <w:t xml:space="preserve">i utrzymująca się wysoka inflacja powodująca spadek siły nabywczej Polaków. </w:t>
      </w:r>
      <w:r w:rsidR="0058199E" w:rsidRPr="0E4D22FB">
        <w:rPr>
          <w:rFonts w:asciiTheme="majorHAnsi" w:hAnsiTheme="majorHAnsi" w:cstheme="majorBidi"/>
          <w:sz w:val="22"/>
          <w:szCs w:val="22"/>
        </w:rPr>
        <w:t xml:space="preserve">Tym samym </w:t>
      </w:r>
      <w:r w:rsidR="00EE377F" w:rsidRPr="0E4D22FB">
        <w:rPr>
          <w:rFonts w:asciiTheme="majorHAnsi" w:hAnsiTheme="majorHAnsi" w:cstheme="majorBidi"/>
          <w:sz w:val="22"/>
          <w:szCs w:val="22"/>
        </w:rPr>
        <w:t xml:space="preserve">wystąpił </w:t>
      </w:r>
      <w:r w:rsidR="0058199E" w:rsidRPr="0E4D22FB">
        <w:rPr>
          <w:rFonts w:asciiTheme="majorHAnsi" w:hAnsiTheme="majorHAnsi" w:cstheme="majorBidi"/>
          <w:sz w:val="22"/>
          <w:szCs w:val="22"/>
        </w:rPr>
        <w:t xml:space="preserve">malejący popyt na produkty dekoracyjne czy </w:t>
      </w:r>
      <w:r w:rsidR="0058199E" w:rsidRPr="005656EC">
        <w:rPr>
          <w:rFonts w:asciiTheme="majorHAnsi" w:hAnsiTheme="majorHAnsi" w:cstheme="majorBidi"/>
          <w:sz w:val="22"/>
          <w:szCs w:val="22"/>
        </w:rPr>
        <w:t>wyposaż</w:t>
      </w:r>
      <w:r w:rsidR="005656EC">
        <w:rPr>
          <w:rFonts w:asciiTheme="majorHAnsi" w:hAnsiTheme="majorHAnsi" w:cstheme="majorBidi"/>
          <w:sz w:val="22"/>
          <w:szCs w:val="22"/>
        </w:rPr>
        <w:t>e</w:t>
      </w:r>
      <w:r w:rsidR="0058199E" w:rsidRPr="005656EC">
        <w:rPr>
          <w:rFonts w:asciiTheme="majorHAnsi" w:hAnsiTheme="majorHAnsi" w:cstheme="majorBidi"/>
          <w:sz w:val="22"/>
          <w:szCs w:val="22"/>
        </w:rPr>
        <w:t>nia</w:t>
      </w:r>
      <w:r w:rsidR="0058199E" w:rsidRPr="0E4D22FB">
        <w:rPr>
          <w:rFonts w:asciiTheme="majorHAnsi" w:hAnsiTheme="majorHAnsi" w:cstheme="majorBidi"/>
          <w:sz w:val="22"/>
          <w:szCs w:val="22"/>
        </w:rPr>
        <w:t xml:space="preserve"> wnętrz</w:t>
      </w:r>
      <w:r w:rsidR="00EE377F" w:rsidRPr="0E4D22FB">
        <w:rPr>
          <w:rFonts w:asciiTheme="majorHAnsi" w:hAnsiTheme="majorHAnsi" w:cstheme="majorBidi"/>
          <w:sz w:val="22"/>
          <w:szCs w:val="22"/>
        </w:rPr>
        <w:t>, a także</w:t>
      </w:r>
      <w:r w:rsidR="00AB013A" w:rsidRPr="0E4D22FB">
        <w:rPr>
          <w:rFonts w:asciiTheme="majorHAnsi" w:hAnsiTheme="majorHAnsi" w:cstheme="majorBidi"/>
          <w:sz w:val="22"/>
          <w:szCs w:val="22"/>
        </w:rPr>
        <w:t xml:space="preserve"> wzrost kosztów kredytu i</w:t>
      </w:r>
      <w:r w:rsidR="0058199E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AB013A" w:rsidRPr="0E4D22FB">
        <w:rPr>
          <w:rFonts w:asciiTheme="majorHAnsi" w:hAnsiTheme="majorHAnsi" w:cstheme="majorBidi"/>
          <w:sz w:val="22"/>
          <w:szCs w:val="22"/>
        </w:rPr>
        <w:t>z</w:t>
      </w:r>
      <w:r w:rsidR="00FA6267" w:rsidRPr="0E4D22FB">
        <w:rPr>
          <w:rFonts w:asciiTheme="majorHAnsi" w:hAnsiTheme="majorHAnsi" w:cstheme="majorBidi"/>
          <w:sz w:val="22"/>
          <w:szCs w:val="22"/>
        </w:rPr>
        <w:t xml:space="preserve">ałamanie </w:t>
      </w:r>
      <w:r w:rsidR="00AB013A" w:rsidRPr="0E4D22FB">
        <w:rPr>
          <w:rFonts w:asciiTheme="majorHAnsi" w:hAnsiTheme="majorHAnsi" w:cstheme="majorBidi"/>
          <w:sz w:val="22"/>
          <w:szCs w:val="22"/>
        </w:rPr>
        <w:t>się rynku nieruchomości</w:t>
      </w:r>
      <w:r w:rsidR="00683718" w:rsidRPr="0E4D22FB">
        <w:rPr>
          <w:rFonts w:asciiTheme="majorHAnsi" w:hAnsiTheme="majorHAnsi" w:cstheme="majorBidi"/>
          <w:sz w:val="22"/>
          <w:szCs w:val="22"/>
        </w:rPr>
        <w:t>. S</w:t>
      </w:r>
      <w:r w:rsidR="00FA6267" w:rsidRPr="0E4D22FB">
        <w:rPr>
          <w:rFonts w:asciiTheme="majorHAnsi" w:hAnsiTheme="majorHAnsi" w:cstheme="majorBidi"/>
          <w:sz w:val="22"/>
          <w:szCs w:val="22"/>
        </w:rPr>
        <w:t>padek sprzedaży mieszkań</w:t>
      </w:r>
      <w:r w:rsidR="00683718" w:rsidRPr="0E4D22FB">
        <w:rPr>
          <w:rFonts w:asciiTheme="majorHAnsi" w:hAnsiTheme="majorHAnsi" w:cstheme="majorBidi"/>
          <w:sz w:val="22"/>
          <w:szCs w:val="22"/>
        </w:rPr>
        <w:t xml:space="preserve"> był gigantyczny.</w:t>
      </w:r>
      <w:r w:rsidR="00FA6267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732006" w:rsidRPr="0E4D22FB">
        <w:rPr>
          <w:rFonts w:asciiTheme="majorHAnsi" w:hAnsiTheme="majorHAnsi" w:cstheme="majorBidi"/>
          <w:sz w:val="22"/>
          <w:szCs w:val="22"/>
        </w:rPr>
        <w:t xml:space="preserve">Należy także </w:t>
      </w:r>
      <w:r w:rsidR="00E96EBC" w:rsidRPr="0E4D22FB">
        <w:rPr>
          <w:rFonts w:asciiTheme="majorHAnsi" w:hAnsiTheme="majorHAnsi" w:cstheme="majorBidi"/>
          <w:sz w:val="22"/>
          <w:szCs w:val="22"/>
        </w:rPr>
        <w:t xml:space="preserve">pamiętać, że branża wciąż mierzy się </w:t>
      </w:r>
      <w:r w:rsidR="00095BA3" w:rsidRPr="0E4D22FB">
        <w:rPr>
          <w:rFonts w:asciiTheme="majorHAnsi" w:hAnsiTheme="majorHAnsi" w:cstheme="majorBidi"/>
          <w:sz w:val="22"/>
          <w:szCs w:val="22"/>
        </w:rPr>
        <w:t xml:space="preserve">jeszcze </w:t>
      </w:r>
      <w:r w:rsidR="00E96EBC" w:rsidRPr="0E4D22FB">
        <w:rPr>
          <w:rFonts w:asciiTheme="majorHAnsi" w:hAnsiTheme="majorHAnsi" w:cstheme="majorBidi"/>
          <w:sz w:val="22"/>
          <w:szCs w:val="22"/>
        </w:rPr>
        <w:t xml:space="preserve">z konsekwencjami </w:t>
      </w:r>
      <w:r w:rsidR="00095BA3" w:rsidRPr="0E4D22FB">
        <w:rPr>
          <w:rFonts w:asciiTheme="majorHAnsi" w:hAnsiTheme="majorHAnsi" w:cstheme="majorBidi"/>
          <w:sz w:val="22"/>
          <w:szCs w:val="22"/>
        </w:rPr>
        <w:t>Covid-19</w:t>
      </w:r>
      <w:r w:rsidR="00D217DB" w:rsidRPr="0E4D22FB">
        <w:rPr>
          <w:rFonts w:asciiTheme="majorHAnsi" w:hAnsiTheme="majorHAnsi" w:cstheme="majorBidi"/>
          <w:sz w:val="22"/>
          <w:szCs w:val="22"/>
        </w:rPr>
        <w:t xml:space="preserve">. I choć w okresie </w:t>
      </w:r>
      <w:r w:rsidR="00095BA3" w:rsidRPr="0E4D22FB">
        <w:rPr>
          <w:rFonts w:asciiTheme="majorHAnsi" w:hAnsiTheme="majorHAnsi" w:cstheme="majorBidi"/>
          <w:sz w:val="22"/>
          <w:szCs w:val="22"/>
        </w:rPr>
        <w:t>pandemii</w:t>
      </w:r>
      <w:r w:rsidR="00D217DB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EE377F" w:rsidRPr="0E4D22FB">
        <w:rPr>
          <w:rFonts w:asciiTheme="majorHAnsi" w:hAnsiTheme="majorHAnsi" w:cstheme="majorBidi"/>
          <w:sz w:val="22"/>
          <w:szCs w:val="22"/>
        </w:rPr>
        <w:t xml:space="preserve">sektor </w:t>
      </w:r>
      <w:r w:rsidR="00D217DB" w:rsidRPr="0E4D22FB">
        <w:rPr>
          <w:rFonts w:asciiTheme="majorHAnsi" w:hAnsiTheme="majorHAnsi" w:cstheme="majorBidi"/>
          <w:sz w:val="22"/>
          <w:szCs w:val="22"/>
        </w:rPr>
        <w:t>zanotował rekordowe zyski, to naturalnym</w:t>
      </w:r>
      <w:r w:rsidR="00095BA3" w:rsidRPr="0E4D22FB">
        <w:rPr>
          <w:rFonts w:asciiTheme="majorHAnsi" w:hAnsiTheme="majorHAnsi" w:cstheme="majorBidi"/>
          <w:sz w:val="22"/>
          <w:szCs w:val="22"/>
        </w:rPr>
        <w:t xml:space="preserve"> </w:t>
      </w:r>
      <w:r w:rsidR="00BF2702" w:rsidRPr="0E4D22FB">
        <w:rPr>
          <w:rFonts w:asciiTheme="majorHAnsi" w:hAnsiTheme="majorHAnsi" w:cstheme="majorBidi"/>
          <w:sz w:val="22"/>
          <w:szCs w:val="22"/>
        </w:rPr>
        <w:t>jest,</w:t>
      </w:r>
      <w:r w:rsidR="00095BA3" w:rsidRPr="0E4D22FB">
        <w:rPr>
          <w:rFonts w:asciiTheme="majorHAnsi" w:hAnsiTheme="majorHAnsi" w:cstheme="majorBidi"/>
          <w:sz w:val="22"/>
          <w:szCs w:val="22"/>
        </w:rPr>
        <w:t xml:space="preserve"> iż musiała </w:t>
      </w:r>
      <w:r w:rsidR="00732006" w:rsidRPr="0E4D22FB">
        <w:rPr>
          <w:rFonts w:asciiTheme="majorHAnsi" w:hAnsiTheme="majorHAnsi" w:cstheme="majorBidi"/>
          <w:sz w:val="22"/>
          <w:szCs w:val="22"/>
        </w:rPr>
        <w:t>nadejść</w:t>
      </w:r>
      <w:r w:rsidR="00095BA3" w:rsidRPr="0E4D22FB">
        <w:rPr>
          <w:rFonts w:asciiTheme="majorHAnsi" w:hAnsiTheme="majorHAnsi" w:cstheme="majorBidi"/>
          <w:sz w:val="22"/>
          <w:szCs w:val="22"/>
        </w:rPr>
        <w:t xml:space="preserve"> korekta</w:t>
      </w:r>
      <w:r w:rsidR="00732006" w:rsidRPr="0E4D22FB">
        <w:rPr>
          <w:rFonts w:asciiTheme="majorHAnsi" w:hAnsiTheme="majorHAnsi" w:cstheme="majorBidi"/>
          <w:sz w:val="22"/>
          <w:szCs w:val="22"/>
        </w:rPr>
        <w:t xml:space="preserve">. </w:t>
      </w:r>
    </w:p>
    <w:p w14:paraId="224B981B" w14:textId="4302ACFE" w:rsidR="008666F7" w:rsidRDefault="002F2EE2" w:rsidP="00095BA3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70544D">
        <w:rPr>
          <w:rFonts w:asciiTheme="majorHAnsi" w:hAnsiTheme="majorHAnsi" w:cstheme="majorHAnsi"/>
          <w:bCs/>
          <w:sz w:val="22"/>
          <w:szCs w:val="22"/>
        </w:rPr>
        <w:t xml:space="preserve"> </w:t>
      </w:r>
    </w:p>
    <w:p w14:paraId="4C269DC7" w14:textId="51D2E749" w:rsidR="000D3255" w:rsidRDefault="00FD61C5" w:rsidP="0E4D22FB">
      <w:pPr>
        <w:jc w:val="both"/>
        <w:rPr>
          <w:rFonts w:asciiTheme="majorHAnsi" w:hAnsiTheme="majorHAnsi" w:cstheme="majorBidi"/>
          <w:sz w:val="22"/>
          <w:szCs w:val="22"/>
        </w:rPr>
      </w:pPr>
      <w:r w:rsidRPr="0E4D22FB">
        <w:rPr>
          <w:rFonts w:asciiTheme="majorHAnsi" w:hAnsiTheme="majorHAnsi" w:cstheme="majorBidi"/>
          <w:sz w:val="22"/>
          <w:szCs w:val="22"/>
        </w:rPr>
        <w:t xml:space="preserve">– </w:t>
      </w:r>
      <w:r w:rsidR="00732006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Trudno przewidzieć jaki będzie rok 2023. </w:t>
      </w:r>
      <w:r w:rsidR="00602E9C" w:rsidRPr="0E4D22FB">
        <w:rPr>
          <w:rFonts w:asciiTheme="majorHAnsi" w:hAnsiTheme="majorHAnsi" w:cstheme="majorBidi"/>
          <w:i/>
          <w:iCs/>
          <w:sz w:val="22"/>
          <w:szCs w:val="22"/>
        </w:rPr>
        <w:t>Licz</w:t>
      </w:r>
      <w:r w:rsidR="00610756" w:rsidRPr="0E4D22FB">
        <w:rPr>
          <w:rFonts w:asciiTheme="majorHAnsi" w:hAnsiTheme="majorHAnsi" w:cstheme="majorBidi"/>
          <w:i/>
          <w:iCs/>
          <w:sz w:val="22"/>
          <w:szCs w:val="22"/>
        </w:rPr>
        <w:t>y</w:t>
      </w:r>
      <w:r w:rsidR="00602E9C" w:rsidRPr="0E4D22FB">
        <w:rPr>
          <w:rFonts w:asciiTheme="majorHAnsi" w:hAnsiTheme="majorHAnsi" w:cstheme="majorBidi"/>
          <w:i/>
          <w:iCs/>
          <w:sz w:val="22"/>
          <w:szCs w:val="22"/>
        </w:rPr>
        <w:t>my</w:t>
      </w:r>
      <w:r w:rsidR="00C57347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 na pewne odmrożenie rynku nieruchomości – już widać </w:t>
      </w:r>
      <w:r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tego </w:t>
      </w:r>
      <w:r w:rsidR="004232F8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zwiastuny. </w:t>
      </w:r>
      <w:r w:rsidR="00163F97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Być </w:t>
      </w:r>
      <w:r w:rsidR="00437874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może </w:t>
      </w:r>
      <w:r w:rsidR="003D7892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przyczyni się do tego </w:t>
      </w:r>
      <w:r w:rsidR="00437874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uruchomienie </w:t>
      </w:r>
      <w:r w:rsidR="009F5476" w:rsidRPr="0E4D22FB">
        <w:rPr>
          <w:rFonts w:asciiTheme="majorHAnsi" w:hAnsiTheme="majorHAnsi" w:cstheme="majorBidi"/>
          <w:i/>
          <w:iCs/>
          <w:sz w:val="22"/>
          <w:szCs w:val="22"/>
        </w:rPr>
        <w:t>programu „Pierwsze mieszkanie”</w:t>
      </w:r>
      <w:r w:rsidR="000C07D1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. Nie ukrywam, że także środki z KPO m.in. na termomodernizację </w:t>
      </w:r>
      <w:r w:rsidR="003D7892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bardzo pomogłyby w rozwoju branży </w:t>
      </w:r>
      <w:r w:rsidR="005F36E9" w:rsidRPr="0E4D22FB">
        <w:rPr>
          <w:rFonts w:asciiTheme="majorHAnsi" w:hAnsiTheme="majorHAnsi" w:cstheme="majorBidi"/>
          <w:sz w:val="22"/>
          <w:szCs w:val="22"/>
        </w:rPr>
        <w:t>– mówi Bartłomiej Ślązak</w:t>
      </w:r>
      <w:r w:rsidR="0099070E" w:rsidRPr="0E4D22FB">
        <w:rPr>
          <w:rFonts w:asciiTheme="majorHAnsi" w:hAnsiTheme="majorHAnsi" w:cstheme="majorBidi"/>
          <w:sz w:val="22"/>
          <w:szCs w:val="22"/>
        </w:rPr>
        <w:t xml:space="preserve"> – Dyrektor Zarządzający PZPFiK.</w:t>
      </w:r>
      <w:r w:rsidR="005F36E9" w:rsidRPr="0E4D22FB">
        <w:rPr>
          <w:rFonts w:asciiTheme="majorHAnsi" w:hAnsiTheme="majorHAnsi" w:cstheme="majorBidi"/>
          <w:sz w:val="22"/>
          <w:szCs w:val="22"/>
        </w:rPr>
        <w:t xml:space="preserve"> </w:t>
      </w:r>
    </w:p>
    <w:p w14:paraId="331A7B7E" w14:textId="159AE6B0" w:rsidR="00F64942" w:rsidRDefault="00F64942">
      <w:pPr>
        <w:jc w:val="both"/>
        <w:rPr>
          <w:rFonts w:ascii="Lato" w:hAnsi="Lato" w:cs="Lato"/>
          <w:bCs/>
          <w:sz w:val="22"/>
          <w:szCs w:val="22"/>
        </w:rPr>
      </w:pPr>
    </w:p>
    <w:p w14:paraId="1A006239" w14:textId="77777777" w:rsidR="00F64942" w:rsidRDefault="00AB6E0C">
      <w:pPr>
        <w:jc w:val="both"/>
        <w:rPr>
          <w:rFonts w:ascii="Lato" w:hAnsi="Lato" w:cs="Lato"/>
          <w:color w:val="FF0000"/>
          <w:sz w:val="22"/>
          <w:szCs w:val="22"/>
        </w:rPr>
      </w:pPr>
      <w:r>
        <w:rPr>
          <w:rFonts w:ascii="Lato" w:hAnsi="Lato" w:cs="Lato"/>
          <w:color w:val="FF0000"/>
          <w:sz w:val="22"/>
          <w:szCs w:val="22"/>
        </w:rPr>
        <w:t xml:space="preserve"> </w:t>
      </w:r>
    </w:p>
    <w:tbl>
      <w:tblPr>
        <w:tblW w:w="37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1080"/>
        <w:gridCol w:w="1701"/>
      </w:tblGrid>
      <w:tr w:rsidR="00F64942" w14:paraId="79524A8B" w14:textId="77777777">
        <w:trPr>
          <w:trHeight w:val="30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4E932" w14:textId="5602A8D0" w:rsidR="00F64942" w:rsidRDefault="00394B41">
            <w:pPr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  <w:t xml:space="preserve">Okres 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2D763" w14:textId="5062AD48" w:rsidR="00F64942" w:rsidRDefault="00394B41">
            <w:pPr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  <w:t>mld</w:t>
            </w:r>
            <w:r w:rsidR="00AB6E0C"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  <w:t xml:space="preserve"> PLN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DE1F4" w14:textId="749E78CC" w:rsidR="00F64942" w:rsidRDefault="00487BE2" w:rsidP="00394B41">
            <w:pPr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2"/>
                <w:szCs w:val="22"/>
              </w:rPr>
              <w:t>Dynamika</w:t>
            </w:r>
          </w:p>
        </w:tc>
      </w:tr>
      <w:tr w:rsidR="00F64942" w14:paraId="7EC579E5" w14:textId="77777777">
        <w:trPr>
          <w:trHeight w:val="30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2AEE7" w14:textId="77777777" w:rsidR="00F64942" w:rsidRPr="00FC12DD" w:rsidRDefault="00AB6E0C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CD03A" w14:textId="3F130755" w:rsidR="00F64942" w:rsidRDefault="00AB6E0C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1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D01A9" w14:textId="5AEB9EC6" w:rsidR="00F64942" w:rsidRDefault="00F64942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</w:tr>
      <w:tr w:rsidR="00F64942" w14:paraId="7AC3C71C" w14:textId="77777777">
        <w:trPr>
          <w:trHeight w:val="30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24DA9" w14:textId="77777777" w:rsidR="00F64942" w:rsidRPr="00FC12DD" w:rsidRDefault="00AB6E0C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A35D2" w14:textId="580D2490" w:rsidR="00F64942" w:rsidRDefault="00AB6E0C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F82A6" w14:textId="77777777" w:rsidR="00F64942" w:rsidRDefault="00AB6E0C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+ 1.9 %</w:t>
            </w:r>
          </w:p>
        </w:tc>
      </w:tr>
      <w:tr w:rsidR="00F64942" w14:paraId="1F565108" w14:textId="77777777">
        <w:trPr>
          <w:trHeight w:val="30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A6ED7" w14:textId="77777777" w:rsidR="00F64942" w:rsidRPr="00FC12DD" w:rsidRDefault="00AB6E0C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AF6B6" w14:textId="0B409C9B" w:rsidR="00F64942" w:rsidRDefault="00AB6E0C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77E56" w14:textId="77777777" w:rsidR="00F64942" w:rsidRDefault="00AB6E0C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- 0.1 %</w:t>
            </w:r>
          </w:p>
        </w:tc>
      </w:tr>
      <w:tr w:rsidR="00F64942" w14:paraId="1E20CB5B" w14:textId="77777777">
        <w:trPr>
          <w:trHeight w:val="30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F64B1" w14:textId="77777777" w:rsidR="00F64942" w:rsidRPr="00FC12DD" w:rsidRDefault="00AB6E0C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6AA66" w14:textId="48C49630" w:rsidR="00F64942" w:rsidRDefault="00AB6E0C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3EB8F" w14:textId="77777777" w:rsidR="00F64942" w:rsidRDefault="00AB6E0C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+ 0.1 %</w:t>
            </w:r>
          </w:p>
        </w:tc>
      </w:tr>
      <w:tr w:rsidR="00F64942" w14:paraId="30445BA1" w14:textId="77777777">
        <w:trPr>
          <w:trHeight w:val="30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62604" w14:textId="77777777" w:rsidR="00F64942" w:rsidRPr="00FC12DD" w:rsidRDefault="00AB6E0C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D5DFE" w14:textId="38C28BE6" w:rsidR="00F64942" w:rsidRDefault="00AB6E0C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B9A8A" w14:textId="77777777" w:rsidR="00F64942" w:rsidRDefault="00AB6E0C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+ 5.6 %</w:t>
            </w:r>
          </w:p>
        </w:tc>
      </w:tr>
      <w:tr w:rsidR="00F64942" w14:paraId="2C7A598B" w14:textId="77777777">
        <w:trPr>
          <w:trHeight w:val="30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BEB81" w14:textId="77777777" w:rsidR="00F64942" w:rsidRPr="00FC12DD" w:rsidRDefault="00AB6E0C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6A0A9" w14:textId="1A7DD5F1" w:rsidR="00F64942" w:rsidRDefault="00AB6E0C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E4358" w14:textId="77777777" w:rsidR="00F64942" w:rsidRDefault="00AB6E0C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+ 4.3 %</w:t>
            </w:r>
          </w:p>
        </w:tc>
      </w:tr>
      <w:tr w:rsidR="00F64942" w14:paraId="139F05E8" w14:textId="77777777">
        <w:trPr>
          <w:trHeight w:val="30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9E36A" w14:textId="77777777" w:rsidR="00F64942" w:rsidRPr="00FC12DD" w:rsidRDefault="00AB6E0C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64302" w14:textId="68853ACA" w:rsidR="00F64942" w:rsidRDefault="00AB6E0C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573FA" w14:textId="77777777" w:rsidR="00F64942" w:rsidRDefault="00AB6E0C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+ 6.2 %</w:t>
            </w:r>
          </w:p>
        </w:tc>
      </w:tr>
      <w:tr w:rsidR="00B05F36" w14:paraId="002C8565" w14:textId="77777777" w:rsidTr="00CB30B9">
        <w:trPr>
          <w:trHeight w:val="300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BE036A" w14:textId="51AC3335" w:rsidR="00B05F36" w:rsidRPr="00FC12DD" w:rsidRDefault="00B05F36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B95CD6E" w14:textId="5A2D5915" w:rsidR="00B05F36" w:rsidRDefault="00B05F36" w:rsidP="009B5A9E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0071A"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 w:rsidRPr="00D0071A">
              <w:rPr>
                <w:rFonts w:eastAsia="Times New Roman" w:cs="Calibri"/>
                <w:color w:val="000000"/>
                <w:sz w:val="22"/>
                <w:szCs w:val="22"/>
              </w:rPr>
              <w:t>40</w:t>
            </w:r>
            <w:r w:rsidR="003D3604" w:rsidRPr="00D0071A">
              <w:rPr>
                <w:rFonts w:eastAsia="Times New Roman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F6B938" w14:textId="08B20B19" w:rsidR="00B1563D" w:rsidRDefault="00B05F36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+ </w:t>
            </w:r>
            <w:r w:rsidR="00E6659D">
              <w:rPr>
                <w:rFonts w:eastAsia="Times New Roman" w:cs="Calibri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.2 %</w:t>
            </w:r>
          </w:p>
        </w:tc>
      </w:tr>
      <w:tr w:rsidR="00CB30B9" w14:paraId="3C6257BE" w14:textId="77777777" w:rsidTr="00CB30B9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CB847" w14:textId="47C4C991" w:rsidR="00CB30B9" w:rsidRPr="00FC12DD" w:rsidRDefault="00C81837" w:rsidP="00FC12DD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C12DD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680F2" w14:textId="18BF6495" w:rsidR="00CB30B9" w:rsidRPr="00D0071A" w:rsidRDefault="00C81837" w:rsidP="009B5A9E">
            <w:pPr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>2</w:t>
            </w:r>
            <w:r w:rsidR="00394B41">
              <w:rPr>
                <w:rFonts w:eastAsia="Times New Roman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D6ED9" w14:textId="0A2224D4" w:rsidR="00CB30B9" w:rsidRDefault="00C81837" w:rsidP="00FC12DD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</w:rPr>
              <w:t xml:space="preserve">- </w:t>
            </w:r>
            <w:r w:rsidR="00FC12DD">
              <w:rPr>
                <w:rFonts w:eastAsia="Times New Roman" w:cs="Calibri"/>
                <w:color w:val="000000"/>
                <w:sz w:val="22"/>
                <w:szCs w:val="22"/>
              </w:rPr>
              <w:t>3.4 %</w:t>
            </w:r>
          </w:p>
        </w:tc>
      </w:tr>
    </w:tbl>
    <w:p w14:paraId="56047A5E" w14:textId="77777777" w:rsidR="00CB30B9" w:rsidRDefault="00CB30B9" w:rsidP="00DE24AB">
      <w:pPr>
        <w:rPr>
          <w:rFonts w:ascii="Lato" w:hAnsi="Lato" w:cs="Lato"/>
          <w:b/>
          <w:i/>
          <w:sz w:val="22"/>
          <w:szCs w:val="22"/>
        </w:rPr>
      </w:pPr>
    </w:p>
    <w:p w14:paraId="26743C38" w14:textId="097B3C26" w:rsidR="00F64942" w:rsidRPr="005F36E9" w:rsidRDefault="000D1DD8" w:rsidP="0E4D22FB">
      <w:pPr>
        <w:jc w:val="both"/>
        <w:rPr>
          <w:rFonts w:asciiTheme="majorHAnsi" w:hAnsiTheme="majorHAnsi" w:cstheme="majorBidi"/>
        </w:rPr>
      </w:pPr>
      <w:r w:rsidRPr="0E4D22FB">
        <w:rPr>
          <w:rFonts w:asciiTheme="majorHAnsi" w:hAnsiTheme="majorHAnsi" w:cstheme="majorBidi"/>
          <w:b/>
          <w:bCs/>
          <w:i/>
          <w:iCs/>
          <w:sz w:val="22"/>
          <w:szCs w:val="22"/>
        </w:rPr>
        <w:t>*</w:t>
      </w:r>
      <w:r w:rsidR="00AB6E0C" w:rsidRPr="0E4D22FB">
        <w:rPr>
          <w:rFonts w:asciiTheme="majorHAnsi" w:hAnsiTheme="majorHAnsi" w:cstheme="majorBidi"/>
          <w:b/>
          <w:bCs/>
          <w:i/>
          <w:iCs/>
          <w:sz w:val="22"/>
          <w:szCs w:val="22"/>
        </w:rPr>
        <w:t>Wartość sprzedaży farb dekoracyjnych w Polsce w latach 2014 – 202</w:t>
      </w:r>
      <w:r w:rsidR="00B1563D" w:rsidRPr="0E4D22FB">
        <w:rPr>
          <w:rFonts w:asciiTheme="majorHAnsi" w:hAnsiTheme="majorHAnsi" w:cstheme="majorBidi"/>
          <w:b/>
          <w:bCs/>
          <w:i/>
          <w:iCs/>
          <w:sz w:val="22"/>
          <w:szCs w:val="22"/>
        </w:rPr>
        <w:t>2</w:t>
      </w:r>
      <w:r w:rsidR="00016B55" w:rsidRPr="0E4D22FB">
        <w:rPr>
          <w:rFonts w:asciiTheme="majorHAnsi" w:hAnsiTheme="majorHAnsi" w:cstheme="majorBidi"/>
          <w:b/>
          <w:bCs/>
          <w:i/>
          <w:iCs/>
          <w:sz w:val="22"/>
          <w:szCs w:val="22"/>
        </w:rPr>
        <w:t xml:space="preserve"> </w:t>
      </w:r>
      <w:r w:rsidR="00AB6E0C" w:rsidRPr="0E4D22FB">
        <w:rPr>
          <w:rFonts w:asciiTheme="majorHAnsi" w:hAnsiTheme="majorHAnsi" w:cstheme="majorBidi"/>
          <w:b/>
          <w:bCs/>
          <w:i/>
          <w:iCs/>
          <w:sz w:val="22"/>
          <w:szCs w:val="22"/>
        </w:rPr>
        <w:t xml:space="preserve"> </w:t>
      </w:r>
    </w:p>
    <w:p w14:paraId="543707A2" w14:textId="561668C0" w:rsidR="00F64942" w:rsidRDefault="00AB6E0C" w:rsidP="0E4D22FB">
      <w:pPr>
        <w:jc w:val="both"/>
        <w:rPr>
          <w:rFonts w:asciiTheme="majorHAnsi" w:hAnsiTheme="majorHAnsi" w:cstheme="majorBidi"/>
          <w:sz w:val="22"/>
          <w:szCs w:val="22"/>
        </w:rPr>
      </w:pPr>
      <w:r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– dane </w:t>
      </w:r>
      <w:r w:rsidR="00507BB4" w:rsidRPr="0E4D22FB">
        <w:rPr>
          <w:rFonts w:asciiTheme="majorHAnsi" w:hAnsiTheme="majorHAnsi" w:cstheme="majorBidi"/>
          <w:i/>
          <w:iCs/>
          <w:sz w:val="22"/>
          <w:szCs w:val="22"/>
        </w:rPr>
        <w:t xml:space="preserve">szacunkowe </w:t>
      </w:r>
      <w:r w:rsidRPr="0E4D22FB">
        <w:rPr>
          <w:rFonts w:asciiTheme="majorHAnsi" w:hAnsiTheme="majorHAnsi" w:cstheme="majorBidi"/>
          <w:i/>
          <w:iCs/>
          <w:sz w:val="22"/>
          <w:szCs w:val="22"/>
        </w:rPr>
        <w:t>PZPFiK</w:t>
      </w:r>
    </w:p>
    <w:p w14:paraId="2896AFF7" w14:textId="77777777" w:rsidR="009F627B" w:rsidRPr="005F36E9" w:rsidRDefault="009F627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44189B1" w14:textId="13B312B9" w:rsidR="009F627B" w:rsidRDefault="009F627B" w:rsidP="0E4D22FB">
      <w:pPr>
        <w:jc w:val="center"/>
        <w:rPr>
          <w:rFonts w:asciiTheme="majorHAnsi" w:hAnsiTheme="majorHAnsi" w:cstheme="majorBidi"/>
          <w:b/>
          <w:bCs/>
          <w:sz w:val="22"/>
          <w:szCs w:val="22"/>
        </w:rPr>
      </w:pPr>
      <w:r w:rsidRPr="0E4D22FB">
        <w:rPr>
          <w:rFonts w:asciiTheme="majorHAnsi" w:hAnsiTheme="majorHAnsi" w:cstheme="majorBidi"/>
          <w:b/>
          <w:bCs/>
          <w:sz w:val="22"/>
          <w:szCs w:val="22"/>
        </w:rPr>
        <w:t>***</w:t>
      </w:r>
    </w:p>
    <w:p w14:paraId="57E1FD94" w14:textId="77777777" w:rsidR="00AE4B2C" w:rsidRPr="00C56827" w:rsidRDefault="00AE4B2C" w:rsidP="0E4D22FB">
      <w:pPr>
        <w:jc w:val="center"/>
        <w:rPr>
          <w:rFonts w:asciiTheme="majorHAnsi" w:hAnsiTheme="majorHAnsi" w:cstheme="majorBidi"/>
          <w:b/>
          <w:bCs/>
          <w:sz w:val="22"/>
          <w:szCs w:val="22"/>
        </w:rPr>
      </w:pPr>
    </w:p>
    <w:p w14:paraId="0000FE33" w14:textId="42B034B7" w:rsidR="00AE4B2C" w:rsidRPr="00495202" w:rsidRDefault="00A23E0E" w:rsidP="0E4D22FB">
      <w:pPr>
        <w:pStyle w:val="NormalnyWeb"/>
        <w:spacing w:before="0" w:beforeAutospacing="0" w:afterAutospacing="0" w:line="276" w:lineRule="auto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b/>
          <w:bCs/>
          <w:sz w:val="20"/>
          <w:szCs w:val="20"/>
        </w:rPr>
        <w:t>*</w:t>
      </w:r>
      <w:proofErr w:type="spellStart"/>
      <w:r w:rsidR="00AE4B2C" w:rsidRPr="00495202">
        <w:rPr>
          <w:rFonts w:asciiTheme="majorHAnsi" w:hAnsiTheme="majorHAnsi" w:cstheme="majorBidi"/>
          <w:b/>
          <w:bCs/>
          <w:sz w:val="20"/>
          <w:szCs w:val="20"/>
        </w:rPr>
        <w:t>S</w:t>
      </w:r>
      <w:r w:rsidR="468D75BC" w:rsidRPr="00495202">
        <w:rPr>
          <w:rFonts w:asciiTheme="majorHAnsi" w:hAnsiTheme="majorHAnsi" w:cstheme="majorBidi"/>
          <w:b/>
          <w:bCs/>
          <w:sz w:val="20"/>
          <w:szCs w:val="20"/>
        </w:rPr>
        <w:t>ellFiK</w:t>
      </w:r>
      <w:proofErr w:type="spellEnd"/>
      <w:r w:rsidR="00AE4B2C" w:rsidRPr="00495202">
        <w:rPr>
          <w:rFonts w:asciiTheme="majorHAnsi" w:hAnsiTheme="majorHAnsi" w:cstheme="majorBidi"/>
          <w:b/>
          <w:bCs/>
          <w:sz w:val="20"/>
          <w:szCs w:val="20"/>
        </w:rPr>
        <w:t xml:space="preserve"> </w:t>
      </w:r>
      <w:r w:rsidR="00AE4B2C" w:rsidRPr="00495202">
        <w:rPr>
          <w:rFonts w:asciiTheme="majorHAnsi" w:hAnsiTheme="majorHAnsi" w:cstheme="majorBidi"/>
          <w:sz w:val="20"/>
          <w:szCs w:val="20"/>
        </w:rPr>
        <w:t xml:space="preserve">to </w:t>
      </w:r>
      <w:r w:rsidR="0020317A" w:rsidRPr="00495202">
        <w:rPr>
          <w:rFonts w:asciiTheme="majorHAnsi" w:hAnsiTheme="majorHAnsi" w:cstheme="majorBidi"/>
          <w:sz w:val="20"/>
          <w:szCs w:val="20"/>
        </w:rPr>
        <w:t xml:space="preserve">unikalny </w:t>
      </w:r>
      <w:r w:rsidR="00DF6678" w:rsidRPr="00495202">
        <w:rPr>
          <w:rFonts w:asciiTheme="majorHAnsi" w:hAnsiTheme="majorHAnsi" w:cstheme="majorBidi"/>
          <w:sz w:val="20"/>
          <w:szCs w:val="20"/>
        </w:rPr>
        <w:t xml:space="preserve">raport PZPFiK – najlepsze ujęcie </w:t>
      </w:r>
      <w:r w:rsidR="002B6952" w:rsidRPr="00495202">
        <w:rPr>
          <w:rFonts w:asciiTheme="majorHAnsi" w:hAnsiTheme="majorHAnsi" w:cstheme="majorBidi"/>
          <w:sz w:val="20"/>
          <w:szCs w:val="20"/>
        </w:rPr>
        <w:t xml:space="preserve">sektora </w:t>
      </w:r>
      <w:r w:rsidR="00DF6678" w:rsidRPr="00495202">
        <w:rPr>
          <w:rFonts w:asciiTheme="majorHAnsi" w:hAnsiTheme="majorHAnsi" w:cstheme="majorBidi"/>
          <w:sz w:val="20"/>
          <w:szCs w:val="20"/>
        </w:rPr>
        <w:t>farb, prezentujące</w:t>
      </w:r>
      <w:r w:rsidR="00BF25A0" w:rsidRPr="00495202">
        <w:rPr>
          <w:rFonts w:asciiTheme="majorHAnsi" w:hAnsiTheme="majorHAnsi" w:cstheme="majorBidi"/>
          <w:sz w:val="20"/>
          <w:szCs w:val="20"/>
        </w:rPr>
        <w:t xml:space="preserve"> specjalistyczne</w:t>
      </w:r>
      <w:r w:rsidR="00DF6678" w:rsidRPr="00495202">
        <w:rPr>
          <w:rFonts w:asciiTheme="majorHAnsi" w:hAnsiTheme="majorHAnsi" w:cstheme="majorBidi"/>
          <w:sz w:val="20"/>
          <w:szCs w:val="20"/>
        </w:rPr>
        <w:t xml:space="preserve"> dane na temat funkcjonowania rynku. </w:t>
      </w:r>
      <w:r w:rsidR="006922C8" w:rsidRPr="00495202">
        <w:rPr>
          <w:rFonts w:asciiTheme="majorHAnsi" w:hAnsiTheme="majorHAnsi" w:cstheme="majorBidi"/>
          <w:sz w:val="20"/>
          <w:szCs w:val="20"/>
        </w:rPr>
        <w:t xml:space="preserve">To swoisty autoportret branży, </w:t>
      </w:r>
      <w:r w:rsidR="002B6952" w:rsidRPr="00495202">
        <w:rPr>
          <w:rFonts w:asciiTheme="majorHAnsi" w:hAnsiTheme="majorHAnsi" w:cstheme="majorBidi"/>
          <w:sz w:val="20"/>
          <w:szCs w:val="20"/>
        </w:rPr>
        <w:t xml:space="preserve">poprzez który </w:t>
      </w:r>
      <w:r w:rsidR="006922C8" w:rsidRPr="00495202">
        <w:rPr>
          <w:rFonts w:asciiTheme="majorHAnsi" w:hAnsiTheme="majorHAnsi" w:cstheme="majorBidi"/>
          <w:sz w:val="20"/>
          <w:szCs w:val="20"/>
        </w:rPr>
        <w:t xml:space="preserve">PZPFiK </w:t>
      </w:r>
      <w:r w:rsidR="004109D8" w:rsidRPr="00495202">
        <w:rPr>
          <w:rFonts w:asciiTheme="majorHAnsi" w:hAnsiTheme="majorHAnsi" w:cstheme="majorBidi"/>
          <w:sz w:val="20"/>
          <w:szCs w:val="20"/>
        </w:rPr>
        <w:t>dostarcza swoim</w:t>
      </w:r>
      <w:r w:rsidR="006922C8" w:rsidRPr="00495202">
        <w:rPr>
          <w:rFonts w:asciiTheme="majorHAnsi" w:hAnsiTheme="majorHAnsi" w:cstheme="majorBidi"/>
          <w:sz w:val="20"/>
          <w:szCs w:val="20"/>
        </w:rPr>
        <w:t xml:space="preserve"> członkom wiarygodnych informacji, zgodnie z hasłem „Wiedza ułatwia zmiany”. Pełen dostęp do przygotowanych w ramach </w:t>
      </w:r>
      <w:proofErr w:type="spellStart"/>
      <w:r w:rsidR="006922C8" w:rsidRPr="00495202">
        <w:rPr>
          <w:rFonts w:asciiTheme="majorHAnsi" w:hAnsiTheme="majorHAnsi" w:cstheme="majorBidi"/>
          <w:sz w:val="20"/>
          <w:szCs w:val="20"/>
        </w:rPr>
        <w:t>S</w:t>
      </w:r>
      <w:r w:rsidR="39E4C2EF" w:rsidRPr="00495202">
        <w:rPr>
          <w:rFonts w:asciiTheme="majorHAnsi" w:hAnsiTheme="majorHAnsi" w:cstheme="majorBidi"/>
          <w:sz w:val="20"/>
          <w:szCs w:val="20"/>
        </w:rPr>
        <w:t>ell</w:t>
      </w:r>
      <w:r w:rsidR="006922C8" w:rsidRPr="00495202">
        <w:rPr>
          <w:rFonts w:asciiTheme="majorHAnsi" w:hAnsiTheme="majorHAnsi" w:cstheme="majorBidi"/>
          <w:sz w:val="20"/>
          <w:szCs w:val="20"/>
        </w:rPr>
        <w:t>F</w:t>
      </w:r>
      <w:r w:rsidR="289231A2" w:rsidRPr="00495202">
        <w:rPr>
          <w:rFonts w:asciiTheme="majorHAnsi" w:hAnsiTheme="majorHAnsi" w:cstheme="majorBidi"/>
          <w:sz w:val="20"/>
          <w:szCs w:val="20"/>
        </w:rPr>
        <w:t>i</w:t>
      </w:r>
      <w:r w:rsidR="006922C8" w:rsidRPr="00495202">
        <w:rPr>
          <w:rFonts w:asciiTheme="majorHAnsi" w:hAnsiTheme="majorHAnsi" w:cstheme="majorBidi"/>
          <w:sz w:val="20"/>
          <w:szCs w:val="20"/>
        </w:rPr>
        <w:t>K</w:t>
      </w:r>
      <w:proofErr w:type="spellEnd"/>
      <w:r w:rsidR="006922C8" w:rsidRPr="00495202">
        <w:rPr>
          <w:rFonts w:asciiTheme="majorHAnsi" w:hAnsiTheme="majorHAnsi" w:cstheme="majorBidi"/>
          <w:sz w:val="20"/>
          <w:szCs w:val="20"/>
        </w:rPr>
        <w:t xml:space="preserve"> danych otrzymują tylko członkowie PZPFiK</w:t>
      </w:r>
      <w:r w:rsidR="0020317A" w:rsidRPr="00495202">
        <w:rPr>
          <w:rFonts w:asciiTheme="majorHAnsi" w:hAnsiTheme="majorHAnsi" w:cstheme="majorBidi"/>
          <w:sz w:val="20"/>
          <w:szCs w:val="20"/>
        </w:rPr>
        <w:t xml:space="preserve">. </w:t>
      </w:r>
      <w:r w:rsidR="002B6952" w:rsidRPr="00495202">
        <w:rPr>
          <w:rFonts w:asciiTheme="majorHAnsi" w:hAnsiTheme="majorHAnsi" w:cstheme="majorBidi"/>
          <w:sz w:val="20"/>
          <w:szCs w:val="20"/>
        </w:rPr>
        <w:t>Dzięki temu, firmy zyskują unikalną wiedzę, niezbędn</w:t>
      </w:r>
      <w:r w:rsidR="00C97A34" w:rsidRPr="00495202">
        <w:rPr>
          <w:rFonts w:asciiTheme="majorHAnsi" w:hAnsiTheme="majorHAnsi" w:cstheme="majorBidi"/>
          <w:sz w:val="20"/>
          <w:szCs w:val="20"/>
        </w:rPr>
        <w:t xml:space="preserve">ą w </w:t>
      </w:r>
      <w:r w:rsidR="002B6952" w:rsidRPr="00495202">
        <w:rPr>
          <w:rFonts w:asciiTheme="majorHAnsi" w:hAnsiTheme="majorHAnsi" w:cstheme="majorBidi"/>
          <w:sz w:val="20"/>
          <w:szCs w:val="20"/>
        </w:rPr>
        <w:t xml:space="preserve">działalności biznesowej. </w:t>
      </w:r>
      <w:r w:rsidR="117B5594" w:rsidRPr="00495202">
        <w:rPr>
          <w:rFonts w:asciiTheme="majorHAnsi" w:hAnsiTheme="majorHAnsi" w:cstheme="majorBidi"/>
          <w:sz w:val="20"/>
          <w:szCs w:val="20"/>
        </w:rPr>
        <w:t xml:space="preserve">Panel sprzedażowy - </w:t>
      </w:r>
      <w:proofErr w:type="spellStart"/>
      <w:r w:rsidR="117B5594" w:rsidRPr="004E747B">
        <w:rPr>
          <w:rFonts w:asciiTheme="majorHAnsi" w:hAnsiTheme="majorHAnsi" w:cstheme="majorBidi"/>
          <w:sz w:val="20"/>
          <w:szCs w:val="20"/>
        </w:rPr>
        <w:t>Se</w:t>
      </w:r>
      <w:r w:rsidR="005656EC" w:rsidRPr="004E747B">
        <w:rPr>
          <w:rFonts w:asciiTheme="majorHAnsi" w:hAnsiTheme="majorHAnsi" w:cstheme="majorBidi"/>
          <w:sz w:val="20"/>
          <w:szCs w:val="20"/>
        </w:rPr>
        <w:t>l</w:t>
      </w:r>
      <w:r w:rsidR="117B5594" w:rsidRPr="004E747B">
        <w:rPr>
          <w:rFonts w:asciiTheme="majorHAnsi" w:hAnsiTheme="majorHAnsi" w:cstheme="majorBidi"/>
          <w:sz w:val="20"/>
          <w:szCs w:val="20"/>
        </w:rPr>
        <w:t>lFiK</w:t>
      </w:r>
      <w:proofErr w:type="spellEnd"/>
      <w:r w:rsidR="117B5594" w:rsidRPr="00495202">
        <w:rPr>
          <w:rFonts w:asciiTheme="majorHAnsi" w:hAnsiTheme="majorHAnsi" w:cstheme="majorBidi"/>
          <w:sz w:val="20"/>
          <w:szCs w:val="20"/>
        </w:rPr>
        <w:t xml:space="preserve"> prowadzi </w:t>
      </w:r>
      <w:proofErr w:type="spellStart"/>
      <w:r w:rsidR="117B5594" w:rsidRPr="00495202">
        <w:rPr>
          <w:rFonts w:asciiTheme="majorHAnsi" w:hAnsiTheme="majorHAnsi" w:cstheme="majorBidi"/>
          <w:sz w:val="20"/>
          <w:szCs w:val="20"/>
        </w:rPr>
        <w:t>GfK</w:t>
      </w:r>
      <w:proofErr w:type="spellEnd"/>
      <w:r w:rsidR="117B5594" w:rsidRPr="00495202">
        <w:rPr>
          <w:rFonts w:asciiTheme="majorHAnsi" w:hAnsiTheme="majorHAnsi" w:cstheme="majorBidi"/>
          <w:sz w:val="20"/>
          <w:szCs w:val="20"/>
        </w:rPr>
        <w:t xml:space="preserve"> </w:t>
      </w:r>
      <w:r w:rsidR="117B5594" w:rsidRPr="004E747B">
        <w:rPr>
          <w:rFonts w:asciiTheme="majorHAnsi" w:hAnsiTheme="majorHAnsi" w:cstheme="majorBidi"/>
          <w:sz w:val="20"/>
          <w:szCs w:val="20"/>
        </w:rPr>
        <w:t>Pol</w:t>
      </w:r>
      <w:r w:rsidR="005656EC" w:rsidRPr="004E747B">
        <w:rPr>
          <w:rFonts w:asciiTheme="majorHAnsi" w:hAnsiTheme="majorHAnsi" w:cstheme="majorBidi"/>
          <w:sz w:val="20"/>
          <w:szCs w:val="20"/>
        </w:rPr>
        <w:t>o</w:t>
      </w:r>
      <w:r w:rsidR="117B5594" w:rsidRPr="004E747B">
        <w:rPr>
          <w:rFonts w:asciiTheme="majorHAnsi" w:hAnsiTheme="majorHAnsi" w:cstheme="majorBidi"/>
          <w:sz w:val="20"/>
          <w:szCs w:val="20"/>
        </w:rPr>
        <w:t>nia</w:t>
      </w:r>
      <w:r w:rsidR="117B5594" w:rsidRPr="00495202">
        <w:rPr>
          <w:rFonts w:asciiTheme="majorHAnsi" w:hAnsiTheme="majorHAnsi" w:cstheme="majorBidi"/>
          <w:sz w:val="20"/>
          <w:szCs w:val="20"/>
        </w:rPr>
        <w:t xml:space="preserve"> na zlecenie PZPFiK. </w:t>
      </w:r>
    </w:p>
    <w:p w14:paraId="1F684C3B" w14:textId="77777777" w:rsidR="000E369C" w:rsidRPr="00495202" w:rsidRDefault="000E369C" w:rsidP="0E4D22FB">
      <w:pPr>
        <w:jc w:val="center"/>
        <w:rPr>
          <w:rFonts w:asciiTheme="majorHAnsi" w:hAnsiTheme="majorHAnsi" w:cstheme="majorBidi"/>
          <w:b/>
          <w:bCs/>
          <w:sz w:val="20"/>
          <w:szCs w:val="20"/>
        </w:rPr>
      </w:pPr>
      <w:r w:rsidRPr="00495202">
        <w:rPr>
          <w:rFonts w:asciiTheme="majorHAnsi" w:hAnsiTheme="majorHAnsi" w:cstheme="majorBidi"/>
          <w:b/>
          <w:bCs/>
          <w:sz w:val="20"/>
          <w:szCs w:val="20"/>
        </w:rPr>
        <w:t>***</w:t>
      </w:r>
    </w:p>
    <w:p w14:paraId="3B89C18C" w14:textId="77777777" w:rsidR="000E369C" w:rsidRPr="00495202" w:rsidRDefault="000E369C" w:rsidP="00495202">
      <w:pPr>
        <w:pStyle w:val="NormalnyWeb"/>
        <w:spacing w:before="0" w:beforeAutospacing="0" w:afterAutospacing="0" w:line="276" w:lineRule="auto"/>
        <w:jc w:val="both"/>
        <w:rPr>
          <w:rFonts w:asciiTheme="majorHAnsi" w:hAnsiTheme="majorHAnsi" w:cstheme="majorBidi"/>
          <w:sz w:val="20"/>
          <w:szCs w:val="20"/>
        </w:rPr>
      </w:pPr>
    </w:p>
    <w:p w14:paraId="314C00E0" w14:textId="1D3EFA3B" w:rsidR="009F627B" w:rsidRPr="00495202" w:rsidRDefault="009F627B" w:rsidP="0E4D22FB">
      <w:pPr>
        <w:spacing w:after="100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00495202">
        <w:rPr>
          <w:rFonts w:asciiTheme="majorHAnsi" w:hAnsiTheme="majorHAnsi" w:cstheme="majorBidi"/>
          <w:b/>
          <w:bCs/>
          <w:sz w:val="20"/>
          <w:szCs w:val="20"/>
        </w:rPr>
        <w:t>Polski Związek Producentów Farb i Klejów (PZPFiK)</w:t>
      </w:r>
      <w:r w:rsidRPr="00495202">
        <w:rPr>
          <w:rFonts w:asciiTheme="majorHAnsi" w:hAnsiTheme="majorHAnsi" w:cstheme="majorBidi"/>
          <w:sz w:val="20"/>
          <w:szCs w:val="20"/>
        </w:rPr>
        <w:t xml:space="preserve"> jest organizacją branżową zrzeszającą producentów farb, klejów, pian i silikonów, a także dostawców surowców w tym obszarze. PZPFiK reprezentuje branżę w kraju i za granicą, aktywnie wspiera jej rozwój i współpracuje z organami oraz instytucjami </w:t>
      </w:r>
      <w:r w:rsidR="00236675" w:rsidRPr="00495202">
        <w:rPr>
          <w:rFonts w:asciiTheme="majorHAnsi" w:hAnsiTheme="majorHAnsi" w:cstheme="majorBidi"/>
          <w:sz w:val="20"/>
          <w:szCs w:val="20"/>
        </w:rPr>
        <w:t xml:space="preserve">państwowymi i europejskimi </w:t>
      </w:r>
      <w:r w:rsidRPr="00495202">
        <w:rPr>
          <w:rFonts w:asciiTheme="majorHAnsi" w:hAnsiTheme="majorHAnsi" w:cstheme="majorBidi"/>
          <w:sz w:val="20"/>
          <w:szCs w:val="20"/>
        </w:rPr>
        <w:t>w zakresie rozwiązań legislacyjnych. Związek inicjuje i wspiera programy oraz działania promujące odpowiedzialny biznes, w tym budowanie postaw proekologicznych, zarówno wśród samych producentów, jak i odbiorców końcowych.</w:t>
      </w:r>
    </w:p>
    <w:p w14:paraId="4BCA6658" w14:textId="77777777" w:rsidR="009F627B" w:rsidRPr="00495202" w:rsidRDefault="009F627B" w:rsidP="0E4D22FB">
      <w:pPr>
        <w:pStyle w:val="NormalnyWeb"/>
        <w:spacing w:before="0" w:beforeAutospacing="0" w:afterAutospacing="0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00495202">
        <w:rPr>
          <w:rFonts w:asciiTheme="majorHAnsi" w:hAnsiTheme="majorHAnsi" w:cstheme="majorBidi"/>
          <w:sz w:val="20"/>
          <w:szCs w:val="20"/>
        </w:rPr>
        <w:t>PZPFiK należy do CEPE (Europejska Rada Przemysłu Farb, Farb Drukarskich i Barwników) oraz FEICA (Stowarzyszenie Europejskiego Przemysłu Klejów i Uszczelniaczy).</w:t>
      </w:r>
    </w:p>
    <w:p w14:paraId="75B7CB51" w14:textId="7440F8EF" w:rsidR="0E4D22FB" w:rsidRDefault="0E4D22FB" w:rsidP="0E4D22FB">
      <w:pPr>
        <w:pStyle w:val="NormalnyWeb"/>
        <w:spacing w:before="0" w:beforeAutospacing="0" w:afterAutospacing="0" w:line="276" w:lineRule="auto"/>
        <w:jc w:val="both"/>
        <w:rPr>
          <w:rFonts w:asciiTheme="majorHAnsi" w:hAnsiTheme="majorHAnsi" w:cstheme="majorBidi"/>
          <w:sz w:val="22"/>
          <w:szCs w:val="22"/>
        </w:rPr>
      </w:pPr>
    </w:p>
    <w:p w14:paraId="5A12732A" w14:textId="77777777" w:rsidR="009F627B" w:rsidRPr="00495202" w:rsidRDefault="009F627B" w:rsidP="0E4D22FB">
      <w:pPr>
        <w:jc w:val="both"/>
        <w:rPr>
          <w:rFonts w:asciiTheme="majorHAnsi" w:hAnsiTheme="majorHAnsi" w:cstheme="majorBidi"/>
          <w:b/>
          <w:bCs/>
          <w:sz w:val="20"/>
          <w:szCs w:val="20"/>
        </w:rPr>
      </w:pPr>
      <w:r w:rsidRPr="00495202">
        <w:rPr>
          <w:rFonts w:asciiTheme="majorHAnsi" w:hAnsiTheme="majorHAnsi" w:cstheme="majorBidi"/>
          <w:sz w:val="20"/>
          <w:szCs w:val="20"/>
        </w:rPr>
        <w:t xml:space="preserve">Strona internetowa PZPFiK: </w:t>
      </w:r>
      <w:hyperlink r:id="rId10" w:history="1">
        <w:r w:rsidRPr="00495202">
          <w:rPr>
            <w:rStyle w:val="Hipercze"/>
            <w:rFonts w:asciiTheme="majorHAnsi" w:hAnsiTheme="majorHAnsi" w:cstheme="majorBidi"/>
            <w:b/>
            <w:bCs/>
            <w:sz w:val="20"/>
            <w:szCs w:val="20"/>
          </w:rPr>
          <w:t>pzpfik.pl</w:t>
        </w:r>
      </w:hyperlink>
    </w:p>
    <w:p w14:paraId="5E2CC324" w14:textId="7E270950" w:rsidR="00F64942" w:rsidRDefault="00F64942">
      <w:pPr>
        <w:jc w:val="both"/>
        <w:rPr>
          <w:rFonts w:ascii="Lato" w:hAnsi="Lato" w:cs="Lato"/>
          <w:sz w:val="22"/>
          <w:szCs w:val="22"/>
        </w:rPr>
      </w:pPr>
    </w:p>
    <w:p w14:paraId="3A9D427E" w14:textId="4A64872A" w:rsidR="00A01D9E" w:rsidRDefault="00A01D9E">
      <w:pPr>
        <w:jc w:val="both"/>
        <w:rPr>
          <w:rFonts w:ascii="Lato" w:hAnsi="Lato" w:cs="Lato"/>
          <w:sz w:val="22"/>
          <w:szCs w:val="22"/>
        </w:rPr>
      </w:pPr>
    </w:p>
    <w:p w14:paraId="5A13E951" w14:textId="3B03B9D5" w:rsidR="00A01D9E" w:rsidRDefault="00A01D9E" w:rsidP="00A01D9E">
      <w:pPr>
        <w:spacing w:after="180" w:line="264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Za kontakty z mediami odpowiada:</w:t>
      </w:r>
    </w:p>
    <w:p w14:paraId="1A895476" w14:textId="77777777" w:rsidR="00A01D9E" w:rsidRPr="00111009" w:rsidRDefault="00A01D9E" w:rsidP="00A01D9E">
      <w:pPr>
        <w:jc w:val="both"/>
        <w:rPr>
          <w:rFonts w:cstheme="minorHAnsi"/>
          <w:sz w:val="20"/>
          <w:szCs w:val="20"/>
        </w:rPr>
      </w:pPr>
      <w:r w:rsidRPr="00111009">
        <w:rPr>
          <w:rFonts w:cstheme="minorHAnsi"/>
          <w:sz w:val="20"/>
          <w:szCs w:val="20"/>
        </w:rPr>
        <w:t>Bartłomiej Ślązak</w:t>
      </w:r>
    </w:p>
    <w:p w14:paraId="2179E825" w14:textId="77777777" w:rsidR="00A01D9E" w:rsidRDefault="00A01D9E" w:rsidP="00A01D9E">
      <w:pPr>
        <w:jc w:val="both"/>
        <w:rPr>
          <w:rFonts w:cstheme="minorHAnsi"/>
          <w:sz w:val="20"/>
          <w:szCs w:val="20"/>
        </w:rPr>
      </w:pPr>
      <w:r w:rsidRPr="00111009">
        <w:rPr>
          <w:rFonts w:cstheme="minorHAnsi"/>
          <w:sz w:val="20"/>
          <w:szCs w:val="20"/>
        </w:rPr>
        <w:t>Dyrektor Zarządzający PZPFiK</w:t>
      </w:r>
    </w:p>
    <w:p w14:paraId="5CCB8C89" w14:textId="77777777" w:rsidR="00A01D9E" w:rsidRDefault="00A01D9E" w:rsidP="00A01D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Tel. kom. 603 527 399</w:t>
      </w:r>
    </w:p>
    <w:p w14:paraId="07DB4D59" w14:textId="77777777" w:rsidR="00A01D9E" w:rsidRPr="00B71F0E" w:rsidRDefault="00A01D9E" w:rsidP="00A01D9E">
      <w:pPr>
        <w:jc w:val="both"/>
        <w:rPr>
          <w:rFonts w:cstheme="minorHAnsi"/>
          <w:sz w:val="20"/>
          <w:szCs w:val="20"/>
          <w:lang w:val="en-US"/>
        </w:rPr>
      </w:pPr>
      <w:r w:rsidRPr="00B71F0E">
        <w:rPr>
          <w:rFonts w:cstheme="minorHAnsi"/>
          <w:sz w:val="20"/>
          <w:szCs w:val="20"/>
          <w:lang w:val="en-US"/>
        </w:rPr>
        <w:t>mail: bartek.slazak@pzpfik.pl</w:t>
      </w:r>
    </w:p>
    <w:p w14:paraId="18FCF9D9" w14:textId="77777777" w:rsidR="00A01D9E" w:rsidRPr="00B71F0E" w:rsidRDefault="00A01D9E" w:rsidP="00A01D9E">
      <w:pPr>
        <w:spacing w:after="180" w:line="264" w:lineRule="auto"/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183C31FD" w14:textId="77777777" w:rsidR="00A01D9E" w:rsidRDefault="00A01D9E" w:rsidP="00A01D9E">
      <w:pPr>
        <w:jc w:val="both"/>
        <w:rPr>
          <w:rFonts w:cstheme="minorHAnsi"/>
          <w:bCs/>
          <w:sz w:val="20"/>
          <w:szCs w:val="20"/>
          <w:lang w:val="nb-NO"/>
        </w:rPr>
      </w:pPr>
      <w:r>
        <w:rPr>
          <w:rFonts w:cstheme="minorHAnsi"/>
          <w:bCs/>
          <w:sz w:val="20"/>
          <w:szCs w:val="20"/>
          <w:lang w:val="nb-NO"/>
        </w:rPr>
        <w:t>Melania Wojas</w:t>
      </w:r>
      <w:r>
        <w:rPr>
          <w:rFonts w:cstheme="minorHAnsi"/>
          <w:bCs/>
          <w:sz w:val="20"/>
          <w:szCs w:val="20"/>
          <w:lang w:val="nb-NO"/>
        </w:rPr>
        <w:tab/>
      </w:r>
    </w:p>
    <w:p w14:paraId="48EAB226" w14:textId="5D2D919D" w:rsidR="00A01D9E" w:rsidRDefault="00A01D9E" w:rsidP="00A01D9E">
      <w:pPr>
        <w:jc w:val="both"/>
        <w:rPr>
          <w:rFonts w:cstheme="minorHAnsi"/>
          <w:bCs/>
          <w:sz w:val="20"/>
          <w:szCs w:val="20"/>
          <w:lang w:val="nb-NO"/>
        </w:rPr>
      </w:pPr>
      <w:r>
        <w:rPr>
          <w:rFonts w:cstheme="minorHAnsi"/>
          <w:bCs/>
          <w:sz w:val="20"/>
          <w:szCs w:val="20"/>
          <w:lang w:val="nb-NO"/>
        </w:rPr>
        <w:t>Media Relations Manager Aveex</w:t>
      </w:r>
      <w:r>
        <w:rPr>
          <w:rFonts w:cstheme="minorHAnsi"/>
          <w:bCs/>
          <w:sz w:val="20"/>
          <w:szCs w:val="20"/>
          <w:lang w:val="nb-NO"/>
        </w:rPr>
        <w:tab/>
      </w:r>
      <w:r>
        <w:rPr>
          <w:rFonts w:cstheme="minorHAnsi"/>
          <w:bCs/>
          <w:sz w:val="20"/>
          <w:szCs w:val="20"/>
          <w:lang w:val="nb-NO"/>
        </w:rPr>
        <w:tab/>
      </w:r>
      <w:r>
        <w:rPr>
          <w:rFonts w:cstheme="minorHAnsi"/>
          <w:bCs/>
          <w:sz w:val="20"/>
          <w:szCs w:val="20"/>
          <w:lang w:val="nb-NO"/>
        </w:rPr>
        <w:tab/>
      </w:r>
      <w:r>
        <w:rPr>
          <w:rFonts w:cstheme="minorHAnsi"/>
          <w:bCs/>
          <w:sz w:val="20"/>
          <w:szCs w:val="20"/>
          <w:lang w:val="nb-NO"/>
        </w:rPr>
        <w:tab/>
      </w:r>
      <w:r>
        <w:rPr>
          <w:rFonts w:cstheme="minorHAnsi"/>
          <w:bCs/>
          <w:sz w:val="20"/>
          <w:szCs w:val="20"/>
          <w:lang w:val="nb-NO"/>
        </w:rPr>
        <w:tab/>
      </w:r>
      <w:r>
        <w:rPr>
          <w:rFonts w:cstheme="minorHAnsi"/>
          <w:bCs/>
          <w:sz w:val="20"/>
          <w:szCs w:val="20"/>
          <w:lang w:val="nb-NO"/>
        </w:rPr>
        <w:tab/>
      </w:r>
    </w:p>
    <w:p w14:paraId="6EC140F5" w14:textId="77777777" w:rsidR="00A01D9E" w:rsidRDefault="00A01D9E" w:rsidP="00A01D9E">
      <w:pPr>
        <w:jc w:val="both"/>
        <w:rPr>
          <w:rFonts w:cstheme="minorHAnsi"/>
          <w:bCs/>
          <w:sz w:val="20"/>
          <w:szCs w:val="20"/>
          <w:lang w:val="nb-NO"/>
        </w:rPr>
      </w:pPr>
      <w:r>
        <w:rPr>
          <w:rFonts w:cstheme="minorHAnsi"/>
          <w:bCs/>
          <w:sz w:val="20"/>
          <w:szCs w:val="20"/>
          <w:lang w:val="nb-NO"/>
        </w:rPr>
        <w:t>Tel. (22) 781 40 51</w:t>
      </w:r>
      <w:r>
        <w:rPr>
          <w:rFonts w:cstheme="minorHAnsi"/>
          <w:bCs/>
          <w:sz w:val="20"/>
          <w:szCs w:val="20"/>
          <w:lang w:val="nb-NO"/>
        </w:rPr>
        <w:tab/>
      </w:r>
      <w:r>
        <w:rPr>
          <w:rFonts w:cstheme="minorHAnsi"/>
          <w:bCs/>
          <w:sz w:val="20"/>
          <w:szCs w:val="20"/>
          <w:lang w:val="nb-NO"/>
        </w:rPr>
        <w:tab/>
      </w:r>
      <w:r>
        <w:rPr>
          <w:rFonts w:cstheme="minorHAnsi"/>
          <w:bCs/>
          <w:sz w:val="20"/>
          <w:szCs w:val="20"/>
          <w:lang w:val="nb-NO"/>
        </w:rPr>
        <w:tab/>
      </w:r>
    </w:p>
    <w:p w14:paraId="06E5D917" w14:textId="77777777" w:rsidR="00A01D9E" w:rsidRDefault="00A01D9E" w:rsidP="00A01D9E">
      <w:pPr>
        <w:jc w:val="both"/>
        <w:rPr>
          <w:rFonts w:cstheme="minorHAnsi"/>
          <w:bCs/>
          <w:sz w:val="20"/>
          <w:szCs w:val="20"/>
          <w:lang w:val="nb-NO"/>
        </w:rPr>
      </w:pPr>
      <w:r>
        <w:rPr>
          <w:rFonts w:cstheme="minorHAnsi"/>
          <w:bCs/>
          <w:sz w:val="20"/>
          <w:szCs w:val="20"/>
          <w:lang w:val="nb-NO"/>
        </w:rPr>
        <w:t>Tel. kom. 537 336 447</w:t>
      </w:r>
      <w:r>
        <w:rPr>
          <w:rFonts w:cstheme="minorHAnsi"/>
          <w:bCs/>
          <w:sz w:val="20"/>
          <w:szCs w:val="20"/>
          <w:lang w:val="nb-NO"/>
        </w:rPr>
        <w:tab/>
      </w:r>
      <w:r>
        <w:rPr>
          <w:rFonts w:cstheme="minorHAnsi"/>
          <w:bCs/>
          <w:sz w:val="20"/>
          <w:szCs w:val="20"/>
          <w:lang w:val="nb-NO"/>
        </w:rPr>
        <w:tab/>
      </w:r>
    </w:p>
    <w:p w14:paraId="3AC5F1FE" w14:textId="77777777" w:rsidR="00A01D9E" w:rsidRDefault="00A01D9E" w:rsidP="00A01D9E">
      <w:pPr>
        <w:jc w:val="both"/>
        <w:rPr>
          <w:rFonts w:cstheme="minorHAnsi"/>
          <w:bCs/>
          <w:sz w:val="20"/>
          <w:szCs w:val="20"/>
          <w:lang w:val="nb-NO"/>
        </w:rPr>
      </w:pPr>
      <w:r>
        <w:rPr>
          <w:rFonts w:cstheme="minorHAnsi"/>
          <w:bCs/>
          <w:sz w:val="20"/>
          <w:szCs w:val="20"/>
          <w:lang w:val="nb-NO"/>
        </w:rPr>
        <w:t>mail: melania.wojas@aveex.com</w:t>
      </w:r>
      <w:r>
        <w:rPr>
          <w:rFonts w:cstheme="minorHAnsi"/>
          <w:bCs/>
          <w:sz w:val="20"/>
          <w:szCs w:val="20"/>
          <w:lang w:val="nb-NO"/>
        </w:rPr>
        <w:tab/>
      </w:r>
    </w:p>
    <w:p w14:paraId="0DA22011" w14:textId="77777777" w:rsidR="00A01D9E" w:rsidRPr="00B71F0E" w:rsidRDefault="00A01D9E">
      <w:pPr>
        <w:jc w:val="both"/>
        <w:rPr>
          <w:rFonts w:ascii="Lato" w:hAnsi="Lato" w:cs="Lato"/>
          <w:sz w:val="22"/>
          <w:szCs w:val="22"/>
          <w:lang w:val="en-US"/>
        </w:rPr>
      </w:pPr>
    </w:p>
    <w:sectPr w:rsidR="00A01D9E" w:rsidRPr="00B71F0E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6" w:right="1418" w:bottom="1418" w:left="1418" w:header="709" w:footer="25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E43F" w14:textId="77777777" w:rsidR="000B3706" w:rsidRDefault="000B3706">
      <w:r>
        <w:separator/>
      </w:r>
    </w:p>
  </w:endnote>
  <w:endnote w:type="continuationSeparator" w:id="0">
    <w:p w14:paraId="3949BEAC" w14:textId="77777777" w:rsidR="000B3706" w:rsidRDefault="000B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EE"/>
    <w:family w:val="swiss"/>
    <w:pitch w:val="variable"/>
    <w:sig w:usb0="E10002FF" w:usb1="5000ECFF" w:usb2="00000021" w:usb3="00000000" w:csb0="0000019F" w:csb1="00000000"/>
  </w:font>
  <w:font w:name="Lato Regular">
    <w:altName w:val="Segoe UI"/>
    <w:charset w:val="EE"/>
    <w:family w:val="roman"/>
    <w:pitch w:val="variable"/>
  </w:font>
  <w:font w:name="Lato Light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6EC82" w14:textId="77777777" w:rsidR="00F64942" w:rsidRDefault="00F649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211" w:type="dxa"/>
      <w:tblLook w:val="04A0" w:firstRow="1" w:lastRow="0" w:firstColumn="1" w:lastColumn="0" w:noHBand="0" w:noVBand="1"/>
    </w:tblPr>
    <w:tblGrid>
      <w:gridCol w:w="4605"/>
      <w:gridCol w:w="4606"/>
    </w:tblGrid>
    <w:tr w:rsidR="00F64942" w14:paraId="6D12A8BF" w14:textId="77777777">
      <w:tc>
        <w:tcPr>
          <w:tcW w:w="460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4150200" w14:textId="77777777" w:rsidR="00F64942" w:rsidRDefault="00AB6E0C">
          <w:pPr>
            <w:pStyle w:val="Stopka"/>
            <w:spacing w:line="276" w:lineRule="auto"/>
            <w:rPr>
              <w:rFonts w:ascii="Lato Regular" w:hAnsi="Lato Regular"/>
              <w:color w:val="A6A6A6" w:themeColor="background1" w:themeShade="A6"/>
              <w:sz w:val="18"/>
            </w:rPr>
          </w:pPr>
          <w:r>
            <w:rPr>
              <w:rFonts w:ascii="Lato Regular" w:hAnsi="Lato Regular"/>
              <w:color w:val="A6A6A6" w:themeColor="background1" w:themeShade="A6"/>
              <w:sz w:val="18"/>
            </w:rPr>
            <w:t>Polski Związek Producentów Farb i Klejów</w:t>
          </w:r>
        </w:p>
        <w:p w14:paraId="54FA75CB" w14:textId="77777777" w:rsidR="00F64942" w:rsidRDefault="00AB6E0C">
          <w:pPr>
            <w:pStyle w:val="Stopka"/>
            <w:spacing w:line="276" w:lineRule="auto"/>
            <w:rPr>
              <w:rFonts w:ascii="Lato Light" w:hAnsi="Lato Light"/>
              <w:color w:val="A6A6A6" w:themeColor="background1" w:themeShade="A6"/>
              <w:sz w:val="18"/>
            </w:rPr>
          </w:pPr>
          <w:r>
            <w:rPr>
              <w:rFonts w:ascii="Lato Light" w:hAnsi="Lato Light"/>
              <w:color w:val="A6A6A6" w:themeColor="background1" w:themeShade="A6"/>
              <w:sz w:val="18"/>
            </w:rPr>
            <w:t>ul. Mokotowska 1 (p.12)</w:t>
          </w:r>
        </w:p>
        <w:p w14:paraId="2785C4A4" w14:textId="77777777" w:rsidR="00F64942" w:rsidRDefault="00AB6E0C">
          <w:pPr>
            <w:pStyle w:val="Stopka"/>
            <w:spacing w:line="276" w:lineRule="auto"/>
            <w:rPr>
              <w:rFonts w:ascii="Lato Light" w:hAnsi="Lato Light"/>
              <w:color w:val="A6A6A6" w:themeColor="background1" w:themeShade="A6"/>
              <w:sz w:val="18"/>
            </w:rPr>
          </w:pPr>
          <w:r>
            <w:rPr>
              <w:rFonts w:ascii="Lato Light" w:hAnsi="Lato Light"/>
              <w:color w:val="A6A6A6" w:themeColor="background1" w:themeShade="A6"/>
              <w:sz w:val="18"/>
            </w:rPr>
            <w:t>00-640 Warszawa</w:t>
          </w:r>
        </w:p>
        <w:p w14:paraId="51D57D87" w14:textId="77777777" w:rsidR="00F64942" w:rsidRDefault="00F64942">
          <w:pPr>
            <w:pStyle w:val="Stopka"/>
            <w:spacing w:line="276" w:lineRule="auto"/>
            <w:rPr>
              <w:rFonts w:ascii="Lato Light" w:hAnsi="Lato Light"/>
              <w:color w:val="A6A6A6" w:themeColor="background1" w:themeShade="A6"/>
              <w:sz w:val="18"/>
            </w:rPr>
          </w:pPr>
        </w:p>
        <w:p w14:paraId="063D757E" w14:textId="77777777" w:rsidR="00F64942" w:rsidRDefault="00AB6E0C">
          <w:pPr>
            <w:pStyle w:val="Stopka"/>
            <w:spacing w:line="276" w:lineRule="auto"/>
            <w:rPr>
              <w:rFonts w:ascii="Lato Regular" w:hAnsi="Lato Regular"/>
              <w:color w:val="A6A6A6" w:themeColor="background1" w:themeShade="A6"/>
              <w:sz w:val="18"/>
            </w:rPr>
          </w:pPr>
          <w:r>
            <w:rPr>
              <w:rFonts w:ascii="Lato Regular" w:hAnsi="Lato Regular"/>
              <w:color w:val="A6A6A6" w:themeColor="background1" w:themeShade="A6"/>
              <w:sz w:val="18"/>
            </w:rPr>
            <w:t>www.pzpfk.pl</w:t>
          </w:r>
        </w:p>
      </w:tc>
      <w:tc>
        <w:tcPr>
          <w:tcW w:w="460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ED12741" w14:textId="77777777" w:rsidR="00F64942" w:rsidRDefault="00AB6E0C">
          <w:pPr>
            <w:pStyle w:val="Stopka"/>
            <w:spacing w:line="276" w:lineRule="auto"/>
            <w:jc w:val="right"/>
            <w:rPr>
              <w:rFonts w:ascii="Lato Light" w:hAnsi="Lato Light"/>
              <w:color w:val="A6A6A6" w:themeColor="background1" w:themeShade="A6"/>
              <w:sz w:val="20"/>
            </w:rPr>
          </w:pPr>
          <w:r>
            <w:rPr>
              <w:rFonts w:ascii="Lato Light" w:hAnsi="Lato Light"/>
              <w:color w:val="A6A6A6" w:themeColor="background1" w:themeShade="A6"/>
              <w:sz w:val="20"/>
            </w:rPr>
            <w:t>REGON: 360354957</w:t>
          </w:r>
        </w:p>
        <w:p w14:paraId="38DBE991" w14:textId="77777777" w:rsidR="00F64942" w:rsidRDefault="00AB6E0C">
          <w:pPr>
            <w:pStyle w:val="Stopka"/>
            <w:spacing w:line="276" w:lineRule="auto"/>
            <w:jc w:val="right"/>
            <w:rPr>
              <w:rFonts w:ascii="Lato Light" w:hAnsi="Lato Light"/>
              <w:color w:val="A6A6A6" w:themeColor="background1" w:themeShade="A6"/>
              <w:sz w:val="20"/>
            </w:rPr>
          </w:pPr>
          <w:r>
            <w:rPr>
              <w:rFonts w:ascii="Lato Light" w:hAnsi="Lato Light"/>
              <w:color w:val="A6A6A6" w:themeColor="background1" w:themeShade="A6"/>
              <w:sz w:val="20"/>
            </w:rPr>
            <w:t>NIP: 8262191494</w:t>
          </w:r>
        </w:p>
        <w:p w14:paraId="679C2A61" w14:textId="77777777" w:rsidR="00F64942" w:rsidRDefault="00AB6E0C">
          <w:pPr>
            <w:pStyle w:val="Stopka"/>
            <w:spacing w:line="276" w:lineRule="auto"/>
            <w:jc w:val="right"/>
          </w:pPr>
          <w:r>
            <w:rPr>
              <w:rFonts w:ascii="Lato Light" w:hAnsi="Lato Light"/>
              <w:color w:val="A6A6A6" w:themeColor="background1" w:themeShade="A6"/>
              <w:sz w:val="20"/>
            </w:rPr>
            <w:t>KRS: 0000535404</w:t>
          </w:r>
        </w:p>
      </w:tc>
    </w:tr>
  </w:tbl>
  <w:p w14:paraId="7FE09B99" w14:textId="77777777" w:rsidR="00F64942" w:rsidRDefault="00AB6E0C">
    <w:pPr>
      <w:pStyle w:val="Stopka"/>
      <w:spacing w:line="276" w:lineRule="auto"/>
    </w:pPr>
    <w:r>
      <w:rPr>
        <w:noProof/>
      </w:rPr>
      <w:drawing>
        <wp:anchor distT="0" distB="0" distL="0" distR="0" simplePos="0" relativeHeight="3" behindDoc="1" locked="0" layoutInCell="1" allowOverlap="1" wp14:anchorId="6D8ADF0C" wp14:editId="039BB019">
          <wp:simplePos x="0" y="0"/>
          <wp:positionH relativeFrom="column">
            <wp:posOffset>-909955</wp:posOffset>
          </wp:positionH>
          <wp:positionV relativeFrom="paragraph">
            <wp:posOffset>91440</wp:posOffset>
          </wp:positionV>
          <wp:extent cx="7560310" cy="342265"/>
          <wp:effectExtent l="0" t="0" r="0" b="0"/>
          <wp:wrapNone/>
          <wp:docPr id="3" name="Obraz 3" descr="Macintosh HD:Users:JJE:Documents:PZPFK:Papier_firmowy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Macintosh HD:Users:JJE:Documents:PZPFK:Papier_firmowy-05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342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6D9C4" w14:textId="77777777" w:rsidR="000B3706" w:rsidRDefault="000B3706">
      <w:r>
        <w:separator/>
      </w:r>
    </w:p>
  </w:footnote>
  <w:footnote w:type="continuationSeparator" w:id="0">
    <w:p w14:paraId="14C3843F" w14:textId="77777777" w:rsidR="000B3706" w:rsidRDefault="000B3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BD92" w14:textId="77777777" w:rsidR="00F64942" w:rsidRDefault="00F649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487D" w14:textId="77777777" w:rsidR="00F64942" w:rsidRDefault="00AB6E0C">
    <w:pPr>
      <w:pStyle w:val="Nagwek"/>
    </w:pPr>
    <w:r>
      <w:rPr>
        <w:noProof/>
      </w:rPr>
      <w:drawing>
        <wp:anchor distT="0" distB="0" distL="114300" distR="114300" simplePos="0" relativeHeight="2" behindDoc="0" locked="0" layoutInCell="1" allowOverlap="1" wp14:anchorId="6C8AA2DE" wp14:editId="1D970108">
          <wp:simplePos x="0" y="0"/>
          <wp:positionH relativeFrom="column">
            <wp:posOffset>-900430</wp:posOffset>
          </wp:positionH>
          <wp:positionV relativeFrom="margin">
            <wp:posOffset>-1140460</wp:posOffset>
          </wp:positionV>
          <wp:extent cx="7560310" cy="228600"/>
          <wp:effectExtent l="0" t="0" r="0" b="0"/>
          <wp:wrapTight wrapText="bothSides">
            <wp:wrapPolygon edited="0">
              <wp:start x="-14" y="0"/>
              <wp:lineTo x="-14" y="19742"/>
              <wp:lineTo x="21557" y="19742"/>
              <wp:lineTo x="21557" y="0"/>
              <wp:lineTo x="-14" y="0"/>
            </wp:wrapPolygon>
          </wp:wrapTight>
          <wp:docPr id="1" name="Obraz 2" descr="Macintosh HD:Users:JJE:Documents:PZPFK:Papier_firmowy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Macintosh HD:Users:JJE:Documents:PZPFK:Papier_firmowy-06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" behindDoc="0" locked="0" layoutInCell="1" allowOverlap="1" wp14:anchorId="450F566A" wp14:editId="7872F76C">
          <wp:simplePos x="0" y="0"/>
          <wp:positionH relativeFrom="margin">
            <wp:posOffset>2286000</wp:posOffset>
          </wp:positionH>
          <wp:positionV relativeFrom="paragraph">
            <wp:posOffset>8255</wp:posOffset>
          </wp:positionV>
          <wp:extent cx="1028700" cy="689610"/>
          <wp:effectExtent l="0" t="0" r="0" b="0"/>
          <wp:wrapTight wrapText="bothSides">
            <wp:wrapPolygon edited="0">
              <wp:start x="3120" y="3160"/>
              <wp:lineTo x="1513" y="13469"/>
              <wp:lineTo x="13292" y="13469"/>
              <wp:lineTo x="18653" y="11883"/>
              <wp:lineTo x="20792" y="9504"/>
              <wp:lineTo x="20259" y="3160"/>
              <wp:lineTo x="3120" y="3160"/>
            </wp:wrapPolygon>
          </wp:wrapTight>
          <wp:docPr id="2" name="Obraz 4" descr="Macintosh HD:Users:JJE:Documents:PZPFK:Logo CMYK:Logo_podstawow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Macintosh HD:Users:JJE:Documents:PZPFK:Logo CMYK:Logo_podstawowe_CMYK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89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42"/>
    <w:rsid w:val="00016B55"/>
    <w:rsid w:val="00043F92"/>
    <w:rsid w:val="00084208"/>
    <w:rsid w:val="0009494E"/>
    <w:rsid w:val="00095BA3"/>
    <w:rsid w:val="000B3706"/>
    <w:rsid w:val="000C07D1"/>
    <w:rsid w:val="000C594D"/>
    <w:rsid w:val="000C6BD2"/>
    <w:rsid w:val="000D08FF"/>
    <w:rsid w:val="000D1DD8"/>
    <w:rsid w:val="000D3255"/>
    <w:rsid w:val="000E2939"/>
    <w:rsid w:val="000E369C"/>
    <w:rsid w:val="00116557"/>
    <w:rsid w:val="001362A7"/>
    <w:rsid w:val="00163F97"/>
    <w:rsid w:val="001A63AD"/>
    <w:rsid w:val="001B0C14"/>
    <w:rsid w:val="001B696E"/>
    <w:rsid w:val="001E3779"/>
    <w:rsid w:val="001F1E5E"/>
    <w:rsid w:val="001F7446"/>
    <w:rsid w:val="0020317A"/>
    <w:rsid w:val="0020670A"/>
    <w:rsid w:val="00221395"/>
    <w:rsid w:val="00235075"/>
    <w:rsid w:val="00236675"/>
    <w:rsid w:val="00245C26"/>
    <w:rsid w:val="002638F9"/>
    <w:rsid w:val="00276843"/>
    <w:rsid w:val="00281C45"/>
    <w:rsid w:val="00286057"/>
    <w:rsid w:val="002A4A27"/>
    <w:rsid w:val="002A773B"/>
    <w:rsid w:val="002B6952"/>
    <w:rsid w:val="002C50FC"/>
    <w:rsid w:val="002C6DD9"/>
    <w:rsid w:val="002E76A3"/>
    <w:rsid w:val="002F2AF5"/>
    <w:rsid w:val="002F2EE2"/>
    <w:rsid w:val="00301263"/>
    <w:rsid w:val="003379EE"/>
    <w:rsid w:val="003759A0"/>
    <w:rsid w:val="00380C58"/>
    <w:rsid w:val="00394B41"/>
    <w:rsid w:val="00397829"/>
    <w:rsid w:val="003B672D"/>
    <w:rsid w:val="003C65A1"/>
    <w:rsid w:val="003D3604"/>
    <w:rsid w:val="003D7892"/>
    <w:rsid w:val="003E2DB0"/>
    <w:rsid w:val="003F2070"/>
    <w:rsid w:val="004109D8"/>
    <w:rsid w:val="00420D10"/>
    <w:rsid w:val="00421160"/>
    <w:rsid w:val="004232F8"/>
    <w:rsid w:val="004258AA"/>
    <w:rsid w:val="00437874"/>
    <w:rsid w:val="00447586"/>
    <w:rsid w:val="0045059B"/>
    <w:rsid w:val="00452ED8"/>
    <w:rsid w:val="004801D3"/>
    <w:rsid w:val="004877BC"/>
    <w:rsid w:val="00487BE2"/>
    <w:rsid w:val="0049284F"/>
    <w:rsid w:val="00495202"/>
    <w:rsid w:val="00496889"/>
    <w:rsid w:val="00497925"/>
    <w:rsid w:val="004E4815"/>
    <w:rsid w:val="004E5120"/>
    <w:rsid w:val="004E6744"/>
    <w:rsid w:val="004E747B"/>
    <w:rsid w:val="004F7A04"/>
    <w:rsid w:val="00504538"/>
    <w:rsid w:val="00507BB4"/>
    <w:rsid w:val="00513152"/>
    <w:rsid w:val="005139BA"/>
    <w:rsid w:val="005150A8"/>
    <w:rsid w:val="0054254F"/>
    <w:rsid w:val="005656EC"/>
    <w:rsid w:val="005723F0"/>
    <w:rsid w:val="0058199E"/>
    <w:rsid w:val="005B4422"/>
    <w:rsid w:val="005C392E"/>
    <w:rsid w:val="005C3977"/>
    <w:rsid w:val="005F36E9"/>
    <w:rsid w:val="00602E9C"/>
    <w:rsid w:val="00610756"/>
    <w:rsid w:val="006123F1"/>
    <w:rsid w:val="00621ED4"/>
    <w:rsid w:val="00626FB3"/>
    <w:rsid w:val="006374AA"/>
    <w:rsid w:val="006379B9"/>
    <w:rsid w:val="00642173"/>
    <w:rsid w:val="0064481E"/>
    <w:rsid w:val="00645AC0"/>
    <w:rsid w:val="00650E55"/>
    <w:rsid w:val="0067212B"/>
    <w:rsid w:val="00675AB6"/>
    <w:rsid w:val="00683718"/>
    <w:rsid w:val="006922C8"/>
    <w:rsid w:val="006A10E8"/>
    <w:rsid w:val="006C0492"/>
    <w:rsid w:val="006D78B6"/>
    <w:rsid w:val="0070544D"/>
    <w:rsid w:val="00732006"/>
    <w:rsid w:val="00740740"/>
    <w:rsid w:val="0074307D"/>
    <w:rsid w:val="0075460D"/>
    <w:rsid w:val="007661D4"/>
    <w:rsid w:val="007935DC"/>
    <w:rsid w:val="007A4856"/>
    <w:rsid w:val="007A6728"/>
    <w:rsid w:val="007B7129"/>
    <w:rsid w:val="007D2349"/>
    <w:rsid w:val="00805EFF"/>
    <w:rsid w:val="008258F4"/>
    <w:rsid w:val="0084138E"/>
    <w:rsid w:val="00851472"/>
    <w:rsid w:val="008666F7"/>
    <w:rsid w:val="00887E6F"/>
    <w:rsid w:val="00890586"/>
    <w:rsid w:val="008A0177"/>
    <w:rsid w:val="008B1D65"/>
    <w:rsid w:val="008D7F92"/>
    <w:rsid w:val="008E31E9"/>
    <w:rsid w:val="008F37E1"/>
    <w:rsid w:val="0099070E"/>
    <w:rsid w:val="009A1AC7"/>
    <w:rsid w:val="009A4349"/>
    <w:rsid w:val="009D28CA"/>
    <w:rsid w:val="009F1E1A"/>
    <w:rsid w:val="009F5476"/>
    <w:rsid w:val="009F627B"/>
    <w:rsid w:val="00A01D9E"/>
    <w:rsid w:val="00A115D8"/>
    <w:rsid w:val="00A132FE"/>
    <w:rsid w:val="00A23E0E"/>
    <w:rsid w:val="00A80629"/>
    <w:rsid w:val="00AB013A"/>
    <w:rsid w:val="00AB6E0C"/>
    <w:rsid w:val="00AE4B2C"/>
    <w:rsid w:val="00AE5105"/>
    <w:rsid w:val="00AE6C4A"/>
    <w:rsid w:val="00B05F36"/>
    <w:rsid w:val="00B1563D"/>
    <w:rsid w:val="00B36AF2"/>
    <w:rsid w:val="00B479F1"/>
    <w:rsid w:val="00B56C22"/>
    <w:rsid w:val="00B57A42"/>
    <w:rsid w:val="00B71839"/>
    <w:rsid w:val="00B71F0E"/>
    <w:rsid w:val="00B87992"/>
    <w:rsid w:val="00BB784A"/>
    <w:rsid w:val="00BC65E8"/>
    <w:rsid w:val="00BF25A0"/>
    <w:rsid w:val="00BF2702"/>
    <w:rsid w:val="00C02DD7"/>
    <w:rsid w:val="00C56261"/>
    <w:rsid w:val="00C57347"/>
    <w:rsid w:val="00C6227F"/>
    <w:rsid w:val="00C710FE"/>
    <w:rsid w:val="00C81837"/>
    <w:rsid w:val="00C97A34"/>
    <w:rsid w:val="00CA388D"/>
    <w:rsid w:val="00CB30B9"/>
    <w:rsid w:val="00CE203B"/>
    <w:rsid w:val="00D0071A"/>
    <w:rsid w:val="00D106E4"/>
    <w:rsid w:val="00D217DB"/>
    <w:rsid w:val="00D22635"/>
    <w:rsid w:val="00D3227F"/>
    <w:rsid w:val="00D8238D"/>
    <w:rsid w:val="00D938CB"/>
    <w:rsid w:val="00DE24AB"/>
    <w:rsid w:val="00DE394B"/>
    <w:rsid w:val="00DF6678"/>
    <w:rsid w:val="00E10201"/>
    <w:rsid w:val="00E47169"/>
    <w:rsid w:val="00E552A6"/>
    <w:rsid w:val="00E6659D"/>
    <w:rsid w:val="00E82CB0"/>
    <w:rsid w:val="00E96EBC"/>
    <w:rsid w:val="00EA34C9"/>
    <w:rsid w:val="00EA7F51"/>
    <w:rsid w:val="00EC426D"/>
    <w:rsid w:val="00EC7A21"/>
    <w:rsid w:val="00EE377F"/>
    <w:rsid w:val="00F151A8"/>
    <w:rsid w:val="00F22626"/>
    <w:rsid w:val="00F316D9"/>
    <w:rsid w:val="00F50F2A"/>
    <w:rsid w:val="00F636E7"/>
    <w:rsid w:val="00F64942"/>
    <w:rsid w:val="00F749D1"/>
    <w:rsid w:val="00FA6267"/>
    <w:rsid w:val="00FC12DD"/>
    <w:rsid w:val="00FD61C5"/>
    <w:rsid w:val="00FE07CD"/>
    <w:rsid w:val="00FE4116"/>
    <w:rsid w:val="00FE4D9C"/>
    <w:rsid w:val="0A29ACCC"/>
    <w:rsid w:val="0BC57D2D"/>
    <w:rsid w:val="0E4D22FB"/>
    <w:rsid w:val="1098EE50"/>
    <w:rsid w:val="11055C8C"/>
    <w:rsid w:val="117B5594"/>
    <w:rsid w:val="1E520BEE"/>
    <w:rsid w:val="223DC0A8"/>
    <w:rsid w:val="289231A2"/>
    <w:rsid w:val="28961DF2"/>
    <w:rsid w:val="2CCC5F57"/>
    <w:rsid w:val="39E4C2EF"/>
    <w:rsid w:val="3B4EA046"/>
    <w:rsid w:val="3CEA70A7"/>
    <w:rsid w:val="40221169"/>
    <w:rsid w:val="468D75BC"/>
    <w:rsid w:val="4943AB59"/>
    <w:rsid w:val="4DDB2F07"/>
    <w:rsid w:val="4E15A28A"/>
    <w:rsid w:val="5AA089B2"/>
    <w:rsid w:val="60D46CBF"/>
    <w:rsid w:val="6ABE9B02"/>
    <w:rsid w:val="744C54EB"/>
    <w:rsid w:val="7ECBC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FABA"/>
  <w15:docId w15:val="{8B0DD2FE-EA26-4D1F-875E-1D2455E6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598"/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25598"/>
  </w:style>
  <w:style w:type="character" w:customStyle="1" w:styleId="StopkaZnak">
    <w:name w:val="Stopka Znak"/>
    <w:basedOn w:val="Domylnaczcionkaakapitu"/>
    <w:link w:val="Stopka"/>
    <w:uiPriority w:val="99"/>
    <w:qFormat/>
    <w:rsid w:val="0072559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25598"/>
    <w:rPr>
      <w:rFonts w:ascii="Lucida Grande CE" w:hAnsi="Lucida Grande CE" w:cs="Lucida Grande CE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777F4C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2559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2559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25598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53465F"/>
    <w:pPr>
      <w:ind w:left="720"/>
      <w:contextualSpacing/>
    </w:pPr>
  </w:style>
  <w:style w:type="table" w:styleId="Tabela-Siatka">
    <w:name w:val="Table Grid"/>
    <w:basedOn w:val="Standardowy"/>
    <w:uiPriority w:val="59"/>
    <w:rsid w:val="00725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749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prawka">
    <w:name w:val="Revision"/>
    <w:hidden/>
    <w:uiPriority w:val="99"/>
    <w:semiHidden/>
    <w:rsid w:val="007661D4"/>
    <w:rPr>
      <w:rFonts w:ascii="Calibri" w:hAnsi="Calibri"/>
    </w:rPr>
  </w:style>
  <w:style w:type="character" w:styleId="Hipercze">
    <w:name w:val="Hyperlink"/>
    <w:basedOn w:val="Domylnaczcionkaakapitu"/>
    <w:uiPriority w:val="99"/>
    <w:unhideWhenUsed/>
    <w:rsid w:val="009F627B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09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9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09D8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9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9D8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3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zpfik.pl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895454365F54A9E8037293B328CE8" ma:contentTypeVersion="8" ma:contentTypeDescription="Utwórz nowy dokument." ma:contentTypeScope="" ma:versionID="0e24fb48fc47aff46b1a193e1795686f">
  <xsd:schema xmlns:xsd="http://www.w3.org/2001/XMLSchema" xmlns:xs="http://www.w3.org/2001/XMLSchema" xmlns:p="http://schemas.microsoft.com/office/2006/metadata/properties" xmlns:ns2="2b542004-2193-4b14-84a7-1ebf3ff82f28" xmlns:ns3="4dc71dc3-2645-45fe-95c4-38199f705d5c" targetNamespace="http://schemas.microsoft.com/office/2006/metadata/properties" ma:root="true" ma:fieldsID="a16e56a082a7c545839d1652e0fedcd6" ns2:_="" ns3:_="">
    <xsd:import namespace="2b542004-2193-4b14-84a7-1ebf3ff82f28"/>
    <xsd:import namespace="4dc71dc3-2645-45fe-95c4-38199f705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42004-2193-4b14-84a7-1ebf3ff82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57843c3-d4b7-4253-9bb6-c024f5ad8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1dc3-2645-45fe-95c4-38199f705d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411086-8f73-409c-aaa2-85514f68c3cc}" ma:internalName="TaxCatchAll" ma:showField="CatchAllData" ma:web="4dc71dc3-2645-45fe-95c4-38199f705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1dc3-2645-45fe-95c4-38199f705d5c" xsi:nil="true"/>
    <lcf76f155ced4ddcb4097134ff3c332f xmlns="2b542004-2193-4b14-84a7-1ebf3ff82f2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15930F-9D55-4E20-8049-488CD37EA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42004-2193-4b14-84a7-1ebf3ff82f28"/>
    <ds:schemaRef ds:uri="4dc71dc3-2645-45fe-95c4-38199f705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DA3EC-1A56-46C6-9222-DBC894BF2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605401-AEF1-47B7-BB57-69BB7A2E2A37}">
  <ds:schemaRefs>
    <ds:schemaRef ds:uri="http://schemas.microsoft.com/office/2006/metadata/properties"/>
    <ds:schemaRef ds:uri="http://schemas.microsoft.com/office/infopath/2007/PartnerControls"/>
    <ds:schemaRef ds:uri="4dc71dc3-2645-45fe-95c4-38199f705d5c"/>
    <ds:schemaRef ds:uri="2b542004-2193-4b14-84a7-1ebf3ff82f28"/>
  </ds:schemaRefs>
</ds:datastoreItem>
</file>

<file path=customXml/itemProps4.xml><?xml version="1.0" encoding="utf-8"?>
<ds:datastoreItem xmlns:ds="http://schemas.openxmlformats.org/officeDocument/2006/customXml" ds:itemID="{D17FD470-02DD-4D24-B3AF-1B34052B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JJ Entertainment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Jackowski</dc:creator>
  <dc:description/>
  <cp:lastModifiedBy>Bartłomiej Ślązak | PZPFiK</cp:lastModifiedBy>
  <cp:revision>3</cp:revision>
  <dcterms:created xsi:type="dcterms:W3CDTF">2023-04-03T07:14:00Z</dcterms:created>
  <dcterms:modified xsi:type="dcterms:W3CDTF">2023-04-03T07:16:00Z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JJ Entertainment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0x010100AD6895454365F54A9E8037293B328CE8</vt:lpwstr>
  </property>
</Properties>
</file>